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NotoSansSymbols-bold.ttf" ContentType="application/x-font-ttf"/>
  <Override PartName="/word/fonts/NotoSansSymbols-regular.ttf" ContentType="application/x-font-ttf"/>
  <Override PartName="/word/fonts/Tahoma-bold.ttf" ContentType="application/x-font-ttf"/>
  <Override PartName="/word/fonts/Tahoma-regular.ttf" ContentType="application/x-font-ttf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tbl>
      <w:tblPr>
        <w:tblStyle w:val="Table1"/>
        <w:tblW w:w="10207.0" w:type="dxa"/>
        <w:jc w:val="center"/>
        <w:tblBorders>
          <w:top w:color="000000" w:space="0" w:sz="2" w:val="single"/>
          <w:left w:color="000000" w:space="0" w:sz="2" w:val="single"/>
          <w:bottom w:color="000000" w:space="0" w:sz="2" w:val="single"/>
          <w:right w:color="000000" w:space="0" w:sz="2" w:val="single"/>
          <w:insideH w:color="000000" w:space="0" w:sz="2" w:val="single"/>
          <w:insideV w:color="000000" w:space="0" w:sz="2" w:val="single"/>
        </w:tblBorders>
        <w:tblLayout w:type="fixed"/>
        <w:tblLook w:val="0000"/>
      </w:tblPr>
      <w:tblGrid>
        <w:gridCol w:w="535.2314626116947"/>
        <w:gridCol w:w="1668.8981031509643"/>
        <w:gridCol w:w="1085.6638187803733"/>
        <w:gridCol w:w="453.62666562157085"/>
        <w:gridCol w:w="1020.860009405863"/>
        <w:gridCol w:w="1360.8799968647124"/>
        <w:gridCol w:w="2040.9199717824113"/>
        <w:gridCol w:w="2040.9199717824113"/>
        <w:tblGridChange w:id="0">
          <w:tblGrid>
            <w:gridCol w:w="535.2314626116947"/>
            <w:gridCol w:w="1668.8981031509643"/>
            <w:gridCol w:w="1085.6638187803733"/>
            <w:gridCol w:w="453.62666562157085"/>
            <w:gridCol w:w="1020.860009405863"/>
            <w:gridCol w:w="1360.8799968647124"/>
            <w:gridCol w:w="2040.9199717824113"/>
            <w:gridCol w:w="2040.9199717824113"/>
          </w:tblGrid>
        </w:tblGridChange>
      </w:tblGrid>
      <w:tr>
        <w:trPr>
          <w:cantSplit w:val="0"/>
          <w:trHeight w:val="340" w:hRule="atLeast"/>
          <w:tblHeader w:val="1"/>
        </w:trPr>
        <w:tc>
          <w:tcPr>
            <w:gridSpan w:val="8"/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pStyle w:val="Heading1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  <w:keepNext w:val="1"/>
              <w:keepLines w:val="1"/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HAFTALIK TOPLANTI TUTANAĞI</w:t>
            </w:r>
          </w:p>
        </w:tc>
      </w:tr>
      <w:tr>
        <w:trPr>
          <w:cantSplit w:val="0"/>
          <w:trHeight w:val="340" w:hRule="atLeast"/>
          <w:tblHeader w:val="1"/>
        </w:trPr>
        <w:tc>
          <w:tcPr>
            <w:gridSpan w:val="2"/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Tarih: 07.10.2026</w:t>
            </w:r>
          </w:p>
        </w:tc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Saat: 14:00</w:t>
            </w:r>
          </w:p>
        </w:tc>
        <w:tc>
          <w:tcPr>
            <w:gridSpan w:val="3"/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Yer: Yazılım Geliştirme Şb.Md.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0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Toplantı Sayısı: 2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2"/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Toplantının Konusu:</w:t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014">
            <w:pPr>
              <w:rPr>
                <w:rFonts w:ascii="Times New Roman" w:cs="Times New Roman" w:eastAsia="Times New Roman" w:hAnsi="Times New Roman"/>
                <w:b w:val="1"/>
                <w:bCs w:val="1"/>
                <w:smallCaps w:val="1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smallCaps w:val="1"/>
                <w:color w:val="000000"/>
                <w:sz w:val="24"/>
                <w:szCs w:val="24"/>
                <w:rtl w:val="0"/>
              </w:rPr>
              <w:t xml:space="preserve">DEEP, TOOY, KENTAKTİF, E-KOCAELİ, PORTAL KOCAELİ, RANDEVU SİSTEMİ (TİYATRO TAHSİS) GELİŞTİRMELERİ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01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Raportör: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1C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Akın KARPUZ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1F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Alınan Toplam Karar Sayısı: 6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8"/>
            <w:shd w:fill="e6e6e6" w:val="clear"/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bookmarkStart w:colFirst="0" w:colLast="0" w:name="ibaw7k4e9w27" w:id="0"/>
          <w:bookmarkEnd w:id="0"/>
          <w:p w:rsidR="00000000" w:rsidDel="00000000" w:rsidP="00000000" w:rsidRDefault="00000000" w:rsidRPr="00000000" w14:paraId="0000002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Gündem Başlıkları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1-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2B">
            <w:pPr>
              <w:rPr>
                <w:b w:val="1"/>
                <w:bCs w:val="1"/>
                <w:smallCaps w:val="1"/>
                <w:color w:val="808080"/>
                <w:sz w:val="14"/>
                <w:szCs w:val="14"/>
              </w:rPr>
              <w:keepNext w:val="1"/>
              <w:keepLines w:val="1"/>
            </w:pPr>
            <w:r>
              <w:rPr>
                <w:rFonts w:ascii="Times New Roman" w:hAnsi="Times New Roman" w:cs="Times New Roman" w:eastAsia="Times New Roman"/>
                <w:b/>
                <w:bCs w:val="1"/>
                <w:smallCaps w:val="1"/>
                <w:color w:val="000000"/>
                <w:sz w:val="24"/>
                <w:szCs w:val="14"/>
                <w:rtl w:val="0"/>
              </w:rPr>
              <w:t xml:space="preserve">DEEP GELİŞTİRMELERİ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2-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33">
            <w:pPr>
              <w:rPr>
                <w:b w:val="1"/>
                <w:bCs w:val="1"/>
                <w:smallCaps w:val="1"/>
                <w:color w:val="808080"/>
                <w:sz w:val="14"/>
                <w:szCs w:val="14"/>
              </w:rPr>
              <w:keepNext w:val="1"/>
              <w:keepLines w:val="1"/>
            </w:pPr>
            <w:r>
              <w:rPr>
                <w:rFonts w:ascii="Times New Roman" w:hAnsi="Times New Roman" w:cs="Times New Roman" w:eastAsia="Times New Roman"/>
                <w:b/>
                <w:bCs w:val="1"/>
                <w:smallCaps w:val="1"/>
                <w:color w:val="000000"/>
                <w:sz w:val="24"/>
                <w:szCs w:val="14"/>
                <w:rtl w:val="0"/>
              </w:rPr>
              <w:t xml:space="preserve">TOOY GELİŞTİRMELERİ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3-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3B">
            <w:pPr>
              <w:rPr>
                <w:b w:val="1"/>
                <w:bCs w:val="1"/>
                <w:smallCaps w:val="1"/>
                <w:color w:val="808080"/>
                <w:sz w:val="14"/>
                <w:szCs w:val="14"/>
              </w:rPr>
              <w:keepNext w:val="1"/>
              <w:keepLines w:val="1"/>
            </w:pPr>
            <w:r>
              <w:rPr>
                <w:rFonts w:ascii="Times New Roman" w:hAnsi="Times New Roman" w:cs="Times New Roman" w:eastAsia="Times New Roman"/>
                <w:b/>
                <w:bCs w:val="1"/>
                <w:smallCaps w:val="1"/>
                <w:color w:val="000000"/>
                <w:sz w:val="24"/>
                <w:szCs w:val="14"/>
                <w:rtl w:val="0"/>
              </w:rPr>
              <w:t xml:space="preserve">KENTAKTİF GELİŞTİRMELERİ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4-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43">
            <w:pPr>
              <w:rPr>
                <w:b w:val="1"/>
                <w:bCs w:val="1"/>
                <w:smallCaps w:val="1"/>
                <w:color w:val="808080"/>
                <w:sz w:val="14"/>
                <w:szCs w:val="14"/>
              </w:rPr>
              <w:keepNext w:val="1"/>
              <w:keepLines w:val="1"/>
            </w:pPr>
            <w:r>
              <w:rPr>
                <w:rFonts w:ascii="Times New Roman" w:hAnsi="Times New Roman" w:cs="Times New Roman" w:eastAsia="Times New Roman"/>
                <w:b/>
                <w:bCs w:val="1"/>
                <w:smallCaps w:val="1"/>
                <w:color w:val="000000"/>
                <w:sz w:val="24"/>
                <w:szCs w:val="14"/>
                <w:rtl w:val="0"/>
              </w:rPr>
              <w:t xml:space="preserve">E-KOCAELİ GELİŞTİRMELERİ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5-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4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hAnsi="Times New Roman" w:cs="Times New Roman" w:eastAsia="Times New Roman"/>
                <w:b/>
                <w:bCs w:val="1"/>
                <w:smallCaps w:val="1"/>
                <w:color w:val="000000"/>
                <w:sz w:val="24"/>
                <w:szCs w:val="14"/>
                <w:rtl w:val="0"/>
              </w:rPr>
              <w:t xml:space="preserve">PORTAL KOCAELİ GELİŞTİRMELERİ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 6-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53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hAnsi="Times New Roman" w:cs="Times New Roman" w:eastAsia="Times New Roman"/>
                <w:b/>
                <w:bCs w:val="1"/>
                <w:smallCaps w:val="1"/>
                <w:color w:val="000000"/>
                <w:sz w:val="24"/>
                <w:szCs w:val="14"/>
                <w:rtl w:val="0"/>
              </w:rPr>
              <w:t xml:space="preserve">RANDEVU SİSTEMİ (TİYATRO TAHSİS) GELİŞTİRMELERİ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 7-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5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 8-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63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 9-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6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 10-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73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8"/>
            <w:shd w:fill="f3f3f3" w:val="clear"/>
            <w:vAlign w:val="center"/>
          </w:tcPr>
          <w:bookmarkStart w:colFirst="0" w:colLast="0" w:name="mgqdcbi2wwmp" w:id="1"/>
          <w:bookmarkEnd w:id="1"/>
          <w:bookmarkStart w:colFirst="0" w:colLast="0" w:name="ux2wec9505gc" w:id="2"/>
          <w:bookmarkEnd w:id="2"/>
          <w:p w:rsidR="00000000" w:rsidDel="00000000" w:rsidP="00000000" w:rsidRDefault="00000000" w:rsidRPr="00000000" w14:paraId="0000007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Toplantıya Katılanlar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8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83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Ad / Soyad</w:t>
            </w: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86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Birim / Unvan/İmza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8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8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Çetin ALKAN</w:t>
            </w: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8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Şube Müdürü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2-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9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Akın KARPUZ</w:t>
            </w: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9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Dedica- Proje Yöneticisi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3-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9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Derya Dübüş AKTAN</w:t>
            </w: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9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Yazılım Geliştirme Şube Müdürlüğü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4-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A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A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5-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A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A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6-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B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B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7-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B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B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C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8-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C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C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C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9-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C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C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D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10-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D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D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D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11-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D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D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E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12-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E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E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E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13-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E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E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F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14-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F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F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F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15-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F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F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0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16-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10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10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0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17-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10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10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1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18-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11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11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</w:tbl>
    <w:p w:rsidR="00000000" w:rsidDel="00000000" w:rsidP="00000000" w:rsidRDefault="00000000" w:rsidRPr="00000000" w14:paraId="00000150">
      <w:pPr>
        <w:rPr/>
        <w:keepNext w:val="1"/>
        <w:keepLines w:val="1"/>
      </w:pPr>
      <w:r w:rsidDel="00000000" w:rsidR="00000000" w:rsidRPr="00000000">
        <w:rPr>
          <w:rFonts w:ascii="Times New Roman" w:hAnsi="Times New Roman" w:cs="Times New Roman" w:eastAsia="Times New Roman"/>
          <w:color w:val="000000"/>
          <w:sz w:val="24"/>
          <w:rtl w:val="0"/>
        </w:rPr>
      </w:r>
    </w:p>
    <w:tbl>
      <w:tblPr>
        <w:tblStyle w:val="Table2"/>
        <w:tblW w:w="10155.0" w:type="dxa"/>
        <w:jc w:val="center"/>
        <w:tblBorders>
          <w:top w:color="000000" w:space="0" w:sz="2" w:val="single"/>
          <w:left w:color="000000" w:space="0" w:sz="2" w:val="single"/>
          <w:bottom w:color="000000" w:space="0" w:sz="2" w:val="single"/>
          <w:right w:color="000000" w:space="0" w:sz="2" w:val="single"/>
          <w:insideH w:color="000000" w:space="0" w:sz="2" w:val="single"/>
          <w:insideV w:color="000000" w:space="0" w:sz="2" w:val="single"/>
        </w:tblBorders>
        <w:tblLayout w:type="fixed"/>
        <w:tblLook w:val="0000"/>
      </w:tblPr>
      <w:tblGrid>
        <w:gridCol w:w="2484"/>
        <w:gridCol w:w="7671"/>
        <w:tblGridChange w:id="0">
          <w:tblGrid>
            <w:gridCol w:w="2484"/>
            <w:gridCol w:w="7671"/>
          </w:tblGrid>
        </w:tblGridChange>
      </w:tblGrid>
      <w:tr>
        <w:trPr>
          <w:cantSplit w:val="1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1.Gündem </w:t>
            </w:r>
          </w:p>
        </w:tc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DEEP GELİŞTİRMELERİ</w:t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shd w:fill="f3f3f3" w:val="clear"/>
            <w:vAlign w:val="center"/>
          </w:tcPr>
          <w:p w:rsidR="00000000" w:rsidDel="00000000" w:rsidP="00000000" w:rsidRDefault="00000000" w:rsidRPr="00000000" w14:paraId="0000011D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Kararlar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E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1"/>
          <w:trHeight w:val="1478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11F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  <w:keepNext w:val="0"/>
              <w:keepLines w:val="0"/>
            </w:pP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DEEP ile ilgili aşağıdaki hususların gerçekleştirilmesine karar verilmiştir.</w:t>
              <w:br/>
            </w: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Bu kapsamda;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• Landing page ekranının tüm alanlar için düzenlenebilir ve dinamik hâle getirilmesi,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• İstatistik alanlarına tıklandığında detay modalı açılarak hangi kullanıcının hangi eğitimi izlediğinin kolayca görüntülenebilmesi,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• Kullanıcıya lisans tanımlandığında veya lisans talebi onaylandığında bildirim gönderilmesi kararlaştırılmıştır.</w:t>
            </w:r>
          </w:p>
        </w:tc>
      </w:tr>
    </w:tbl>
    <w:p w:rsidR="00000000" w:rsidDel="00000000" w:rsidP="00000000" w:rsidRDefault="00000000" w:rsidRPr="00000000" w14:paraId="00000150">
      <w:pPr>
        <w:rPr/>
        <w:keepNext w:val="1"/>
        <w:keepLines w:val="1"/>
      </w:pPr>
      <w:r w:rsidDel="00000000" w:rsidR="00000000" w:rsidRPr="00000000">
        <w:rPr>
          <w:rFonts w:ascii="Times New Roman" w:hAnsi="Times New Roman" w:cs="Times New Roman" w:eastAsia="Times New Roman"/>
          <w:color w:val="000000"/>
          <w:sz w:val="24"/>
          <w:rtl w:val="0"/>
        </w:rPr>
      </w:r>
    </w:p>
    <w:tbl>
      <w:tblPr>
        <w:tblStyle w:val="Table2"/>
        <w:tblW w:w="10155.0" w:type="dxa"/>
        <w:jc w:val="center"/>
        <w:tblBorders>
          <w:top w:color="000000" w:space="0" w:sz="2" w:val="single"/>
          <w:left w:color="000000" w:space="0" w:sz="2" w:val="single"/>
          <w:bottom w:color="000000" w:space="0" w:sz="2" w:val="single"/>
          <w:right w:color="000000" w:space="0" w:sz="2" w:val="single"/>
          <w:insideH w:color="000000" w:space="0" w:sz="2" w:val="single"/>
          <w:insideV w:color="000000" w:space="0" w:sz="2" w:val="single"/>
        </w:tblBorders>
        <w:tblLayout w:type="fixed"/>
        <w:tblLook w:val="0000"/>
      </w:tblPr>
      <w:tblGrid>
        <w:gridCol w:w="2484"/>
        <w:gridCol w:w="7671"/>
        <w:tblGridChange w:id="0">
          <w:tblGrid>
            <w:gridCol w:w="2484"/>
            <w:gridCol w:w="7671"/>
          </w:tblGrid>
        </w:tblGridChange>
      </w:tblGrid>
      <w:tr>
        <w:trPr>
          <w:cantSplit w:val="1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2.Gündem </w:t>
            </w:r>
          </w:p>
        </w:tc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TOOY GELİŞTİRMELERİ</w:t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shd w:fill="f3f3f3" w:val="clear"/>
            <w:vAlign w:val="center"/>
          </w:tcPr>
          <w:p w:rsidR="00000000" w:rsidDel="00000000" w:rsidP="00000000" w:rsidRDefault="00000000" w:rsidRPr="00000000" w14:paraId="0000011D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Kararlar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E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1"/>
          <w:trHeight w:val="1478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11F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  <w:keepNext w:val="0"/>
              <w:keepLines w:val="0"/>
            </w:pP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TOOY ile ilgili aşağıdaki hususların gerçekleştirilmesine karar verilmiştir.</w:t>
              <w:br/>
            </w: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Bu kapsamda;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• Landing page ekranının yayına alınması ve logonun küçültülerek alt tarafta konumlandırılması,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• Toplantı oluştur butonunun belirgin hâle getirilmesi ve ilk giren kullanıcının doğrudan toplantı oluşturabilmesi kararlaştırılmıştır.</w:t>
            </w:r>
          </w:p>
        </w:tc>
      </w:tr>
    </w:tbl>
    <w:p w:rsidR="00000000" w:rsidDel="00000000" w:rsidP="00000000" w:rsidRDefault="00000000" w:rsidRPr="00000000" w14:paraId="00000150">
      <w:pPr>
        <w:rPr/>
        <w:keepNext w:val="1"/>
        <w:keepLines w:val="1"/>
      </w:pPr>
      <w:r w:rsidDel="00000000" w:rsidR="00000000" w:rsidRPr="00000000">
        <w:rPr>
          <w:rFonts w:ascii="Times New Roman" w:hAnsi="Times New Roman" w:cs="Times New Roman" w:eastAsia="Times New Roman"/>
          <w:color w:val="000000"/>
          <w:sz w:val="24"/>
          <w:rtl w:val="0"/>
        </w:rPr>
      </w:r>
    </w:p>
    <w:tbl>
      <w:tblPr>
        <w:tblStyle w:val="Table2"/>
        <w:tblW w:w="10155.0" w:type="dxa"/>
        <w:jc w:val="center"/>
        <w:tblBorders>
          <w:top w:color="000000" w:space="0" w:sz="2" w:val="single"/>
          <w:left w:color="000000" w:space="0" w:sz="2" w:val="single"/>
          <w:bottom w:color="000000" w:space="0" w:sz="2" w:val="single"/>
          <w:right w:color="000000" w:space="0" w:sz="2" w:val="single"/>
          <w:insideH w:color="000000" w:space="0" w:sz="2" w:val="single"/>
          <w:insideV w:color="000000" w:space="0" w:sz="2" w:val="single"/>
        </w:tblBorders>
        <w:tblLayout w:type="fixed"/>
        <w:tblLook w:val="0000"/>
      </w:tblPr>
      <w:tblGrid>
        <w:gridCol w:w="2484"/>
        <w:gridCol w:w="7671"/>
        <w:tblGridChange w:id="0">
          <w:tblGrid>
            <w:gridCol w:w="2484"/>
            <w:gridCol w:w="7671"/>
          </w:tblGrid>
        </w:tblGridChange>
      </w:tblGrid>
      <w:tr>
        <w:trPr>
          <w:cantSplit w:val="1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3.Gündem </w:t>
            </w:r>
          </w:p>
        </w:tc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KENTAKTİF GELİŞTİRMELERİ</w:t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shd w:fill="f3f3f3" w:val="clear"/>
            <w:vAlign w:val="center"/>
          </w:tcPr>
          <w:p w:rsidR="00000000" w:rsidDel="00000000" w:rsidP="00000000" w:rsidRDefault="00000000" w:rsidRPr="00000000" w14:paraId="0000011D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Kararlar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E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1"/>
          <w:trHeight w:val="1478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11F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  <w:keepNext w:val="0"/>
              <w:keepLines w:val="0"/>
            </w:pP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KENTAKTİF ile ilgili aşağıdaki hususların gerçekleştirilmesine karar verilmiştir.</w:t>
              <w:br/>
            </w: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Bu kapsamda;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• Kentaktif sayfa tasarımının iyileştirilerek arama alanının üstte, listelemenin altında konumlandırılması,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• Etkinliğe özel alanların (soru-cevap, bilgi alanı vb.) eklenebilmesi,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• Etkinliğin hedef kitlesi gibi gizli alanların görüntülenebilir hâle getirilmesi,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• Birim eklendiğinde ilgili birimin logosunun otomatik olarak getirilmesi,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• Giriş ekranına sistemin kullanım amacını anlatan tanıtıcı alanların eklenmesi,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• Tüm özellikleri kapsayan kullanım kılavuzunun eklenmesi,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• Etkinliklerin hangi platformlarda (e-Kocaeli, Portal) görüneceğinin opsiyonel olarak aktif/pasif yönetilebilmesi kararlaştırılmıştır.</w:t>
            </w:r>
          </w:p>
        </w:tc>
      </w:tr>
    </w:tbl>
    <w:p w:rsidR="00000000" w:rsidDel="00000000" w:rsidP="00000000" w:rsidRDefault="00000000" w:rsidRPr="00000000" w14:paraId="00000150">
      <w:pPr>
        <w:rPr/>
        <w:keepNext w:val="1"/>
        <w:keepLines w:val="1"/>
      </w:pPr>
      <w:r w:rsidDel="00000000" w:rsidR="00000000" w:rsidRPr="00000000">
        <w:rPr>
          <w:rFonts w:ascii="Times New Roman" w:hAnsi="Times New Roman" w:cs="Times New Roman" w:eastAsia="Times New Roman"/>
          <w:color w:val="000000"/>
          <w:sz w:val="24"/>
          <w:rtl w:val="0"/>
        </w:rPr>
      </w:r>
    </w:p>
    <w:tbl>
      <w:tblPr>
        <w:tblStyle w:val="Table2"/>
        <w:tblW w:w="10155.0" w:type="dxa"/>
        <w:jc w:val="center"/>
        <w:tblBorders>
          <w:top w:color="000000" w:space="0" w:sz="2" w:val="single"/>
          <w:left w:color="000000" w:space="0" w:sz="2" w:val="single"/>
          <w:bottom w:color="000000" w:space="0" w:sz="2" w:val="single"/>
          <w:right w:color="000000" w:space="0" w:sz="2" w:val="single"/>
          <w:insideH w:color="000000" w:space="0" w:sz="2" w:val="single"/>
          <w:insideV w:color="000000" w:space="0" w:sz="2" w:val="single"/>
        </w:tblBorders>
        <w:tblLayout w:type="fixed"/>
        <w:tblLook w:val="0000"/>
      </w:tblPr>
      <w:tblGrid>
        <w:gridCol w:w="2484"/>
        <w:gridCol w:w="7671"/>
        <w:tblGridChange w:id="0">
          <w:tblGrid>
            <w:gridCol w:w="2484"/>
            <w:gridCol w:w="7671"/>
          </w:tblGrid>
        </w:tblGridChange>
      </w:tblGrid>
      <w:tr>
        <w:trPr>
          <w:cantSplit w:val="1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4.Gündem </w:t>
            </w:r>
          </w:p>
        </w:tc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E-KOCAELİ GELİŞTİRMELERİ</w:t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shd w:fill="f3f3f3" w:val="clear"/>
            <w:vAlign w:val="center"/>
          </w:tcPr>
          <w:p w:rsidR="00000000" w:rsidDel="00000000" w:rsidP="00000000" w:rsidRDefault="00000000" w:rsidRPr="00000000" w14:paraId="0000011D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Kararlar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E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1"/>
          <w:trHeight w:val="1478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11F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  <w:keepNext w:val="0"/>
              <w:keepLines w:val="0"/>
            </w:pP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E-KOCAELİ ile ilgili aşağıdaki hususların gerçekleştirilmesine karar verilmiştir.</w:t>
              <w:br/>
            </w: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Bu kapsamda;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• Personel girişinde, giriş sayfasında personele özel alanların gösterilmesi,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• E-Belediye üzerinden kullanıcılar arasında dosya paylaşımı yapılabilmesi kararlaştırılmıştır.</w:t>
            </w:r>
          </w:p>
        </w:tc>
      </w:tr>
    </w:tbl>
    <w:p w:rsidR="00000000" w:rsidDel="00000000" w:rsidP="00000000" w:rsidRDefault="00000000" w:rsidRPr="00000000" w14:paraId="00000150">
      <w:pPr>
        <w:rPr/>
        <w:keepNext w:val="1"/>
        <w:keepLines w:val="1"/>
      </w:pPr>
      <w:r w:rsidDel="00000000" w:rsidR="00000000" w:rsidRPr="00000000">
        <w:rPr>
          <w:rFonts w:ascii="Times New Roman" w:hAnsi="Times New Roman" w:cs="Times New Roman" w:eastAsia="Times New Roman"/>
          <w:color w:val="000000"/>
          <w:sz w:val="24"/>
          <w:rtl w:val="0"/>
        </w:rPr>
      </w:r>
    </w:p>
    <w:tbl>
      <w:tblPr>
        <w:tblStyle w:val="Table2"/>
        <w:tblW w:w="10155.0" w:type="dxa"/>
        <w:jc w:val="center"/>
        <w:tblBorders>
          <w:top w:color="000000" w:space="0" w:sz="2" w:val="single"/>
          <w:left w:color="000000" w:space="0" w:sz="2" w:val="single"/>
          <w:bottom w:color="000000" w:space="0" w:sz="2" w:val="single"/>
          <w:right w:color="000000" w:space="0" w:sz="2" w:val="single"/>
          <w:insideH w:color="000000" w:space="0" w:sz="2" w:val="single"/>
          <w:insideV w:color="000000" w:space="0" w:sz="2" w:val="single"/>
        </w:tblBorders>
        <w:tblLayout w:type="fixed"/>
        <w:tblLook w:val="0000"/>
      </w:tblPr>
      <w:tblGrid>
        <w:gridCol w:w="2484"/>
        <w:gridCol w:w="7671"/>
        <w:tblGridChange w:id="0">
          <w:tblGrid>
            <w:gridCol w:w="2484"/>
            <w:gridCol w:w="7671"/>
          </w:tblGrid>
        </w:tblGridChange>
      </w:tblGrid>
      <w:tr>
        <w:trPr>
          <w:cantSplit w:val="1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5.Gündem </w:t>
            </w:r>
          </w:p>
        </w:tc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PORTAL KOCAELİ GELİŞTİRMELERİ</w:t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shd w:fill="f3f3f3" w:val="clear"/>
            <w:vAlign w:val="center"/>
          </w:tcPr>
          <w:p w:rsidR="00000000" w:rsidDel="00000000" w:rsidP="00000000" w:rsidRDefault="00000000" w:rsidRPr="00000000" w14:paraId="0000011D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Kararlar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E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1"/>
          <w:trHeight w:val="1478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11F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  <w:keepNext w:val="0"/>
              <w:keepLines w:val="0"/>
            </w:pP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PORTAL KOCAELİ ile ilgili aşağıdaki hususların gerçekleştirilmesine karar verilmiştir.</w:t>
              <w:br/>
            </w: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Bu kapsamda;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• Topluluk yapısının etkinlikler dâhil ilgili tüm alanlarla tek noktadan yönetilmesi ve bu yaklaşımın diğer alanlarda da esas alınması,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• Bugün doğum günü olanlar sayfasının eklenmesi,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• Sol menüye “Profilim” alanının eklenmesi,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• En çok tıklanan alanları gösteren rehber widgetının eklenmesi kararlaştırılmıştır.</w:t>
            </w:r>
          </w:p>
        </w:tc>
      </w:tr>
    </w:tbl>
    <w:p w:rsidR="00000000" w:rsidDel="00000000" w:rsidP="00000000" w:rsidRDefault="00000000" w:rsidRPr="00000000" w14:paraId="00000150">
      <w:pPr>
        <w:rPr/>
        <w:keepNext w:val="1"/>
        <w:keepLines w:val="1"/>
      </w:pPr>
      <w:r w:rsidDel="00000000" w:rsidR="00000000" w:rsidRPr="00000000">
        <w:rPr>
          <w:rFonts w:ascii="Times New Roman" w:hAnsi="Times New Roman" w:cs="Times New Roman" w:eastAsia="Times New Roman"/>
          <w:color w:val="000000"/>
          <w:sz w:val="24"/>
          <w:rtl w:val="0"/>
        </w:rPr>
      </w:r>
    </w:p>
    <w:tbl>
      <w:tblPr>
        <w:tblStyle w:val="Table2"/>
        <w:tblW w:w="10155.0" w:type="dxa"/>
        <w:jc w:val="center"/>
        <w:tblBorders>
          <w:top w:color="000000" w:space="0" w:sz="2" w:val="single"/>
          <w:left w:color="000000" w:space="0" w:sz="2" w:val="single"/>
          <w:bottom w:color="000000" w:space="0" w:sz="2" w:val="single"/>
          <w:right w:color="000000" w:space="0" w:sz="2" w:val="single"/>
          <w:insideH w:color="000000" w:space="0" w:sz="2" w:val="single"/>
          <w:insideV w:color="000000" w:space="0" w:sz="2" w:val="single"/>
        </w:tblBorders>
        <w:tblLayout w:type="fixed"/>
        <w:tblLook w:val="0000"/>
      </w:tblPr>
      <w:tblGrid>
        <w:gridCol w:w="2484"/>
        <w:gridCol w:w="7671"/>
        <w:tblGridChange w:id="0">
          <w:tblGrid>
            <w:gridCol w:w="2484"/>
            <w:gridCol w:w="7671"/>
          </w:tblGrid>
        </w:tblGridChange>
      </w:tblGrid>
      <w:tr>
        <w:trPr>
          <w:cantSplit w:val="1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6.Gündem </w:t>
            </w:r>
          </w:p>
        </w:tc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RANDEVU SİSTEMİ (TİYATRO TAHSİS) GELİŞTİRMELERİ</w:t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shd w:fill="f3f3f3" w:val="clear"/>
            <w:vAlign w:val="center"/>
          </w:tcPr>
          <w:p w:rsidR="00000000" w:rsidDel="00000000" w:rsidP="00000000" w:rsidRDefault="00000000" w:rsidRPr="00000000" w14:paraId="0000011D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Kararlar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E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1"/>
          <w:trHeight w:val="1478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11F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  <w:keepNext w:val="0"/>
              <w:keepLines w:val="0"/>
            </w:pP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RANDEVU SİSTEMİ (TİYATRO TAHSİS) ile ilgili aşağıdaki hususların gerçekleştirilmesine karar verilmiştir.</w:t>
              <w:br/>
            </w: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Bu kapsamda;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• Ekip listesinde ad, soyad ve görev türü bilgilerinin yer alması; web sitesindeki mevcut yapıya benzer şekilde yaratıcı kadro ve oyuncular bölümlerinin oluşturulması ve bu alanlara yönetmen, ışık, ses vb. ekip üyelerinin eklenebilmesi,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• Başvuru sahibinin adres bilgilerinin NVİ servisi üzerinden API aracılığıyla alınması; API çalışmasının ilk aşamada görüntülenerek kontrol edilmesi ve başvuru kapsamında T.C. kimlik numarası, vergi bilgisi ile doğum tarihi alanlarının da alınmasının değerlendirilmesi,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• Oyun akışı ve oyun fotoğrafları gibi içerik alanlarının eklenmesi; oyunun video içeriğine göre uygun salon tahsisinin planlanması,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• Başvuru sürecinde kullanılmak üzere video ekleme alanının oluşturulması,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• Raporlama ekranlarında salon bilgisine göre filtreleme yapılabilmesi ve salon bilgisinin rapor çıktılarına eklenmesi,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• İsterlerin iletilebilmesi için ilgili bağlantının karşı tarafa gönderilmesi ve taleplerin bu bağlantı üzerinden alınması kararlaştırılmıştır.</w:t>
            </w:r>
          </w:p>
        </w:tc>
      </w:tr>
    </w:tbl>
    <w:p w:rsidR="00000000" w:rsidDel="00000000" w:rsidP="00000000" w:rsidRDefault="00000000" w:rsidRPr="00000000" w14:paraId="00000150">
      <w:pPr>
        <w:rPr/>
        <w:keepNext w:val="1"/>
        <w:keepLines w:val="1"/>
      </w:pPr>
      <w:r w:rsidDel="00000000" w:rsidR="00000000" w:rsidRPr="00000000">
        <w:rPr>
          <w:rFonts w:ascii="Times New Roman" w:hAnsi="Times New Roman" w:cs="Times New Roman" w:eastAsia="Times New Roman"/>
          <w:color w:val="000000"/>
          <w:sz w:val="24"/>
          <w:rtl w:val="0"/>
        </w:rPr>
      </w:r>
    </w:p>
    <w:p w:rsidR="00000000" w:rsidDel="00000000" w:rsidP="00000000" w:rsidRDefault="00000000" w:rsidRPr="00000000" w14:paraId="00000159">
      <w:pPr>
        <w:rPr>
          <w:color w:val="000000"/>
          <w:sz w:val="24"/>
          <w:szCs w:val="24"/>
        </w:rPr>
      </w:pPr>
      <w:r w:rsidDel="00000000" w:rsidR="00000000" w:rsidRPr="00000000">
        <w:rPr>
          <w:rFonts w:ascii="Times New Roman" w:hAnsi="Times New Roman" w:cs="Times New Roman" w:eastAsia="Times New Roman"/>
          <w:color w:val="000000"/>
          <w:sz w:val="24"/>
          <w:rtl w:val="0"/>
        </w:rPr>
      </w:r>
    </w:p>
    <w:sectPr>
      <w:headerReference r:id="rId6" w:type="default"/>
      <w:footerReference r:id="rId7" w:type="default"/>
      <w:pgSz w:h="16839" w:w="11907" w:orient="portrait"/>
      <w:pgMar w:bottom="1418" w:top="1418" w:left="850" w:right="85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Courier New"/>
  <w:font w:name="Tahoma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6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/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5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color w:val="000000"/>
        <w:sz w:val="24"/>
        <w:szCs w:val="24"/>
      </w:rPr>
    </w:pPr>
    <w:r w:rsidDel="00000000" w:rsidR="00000000" w:rsidRPr="00000000">
      <w:rPr>
        <w:rtl w:val="0"/>
      </w:rPr>
    </w:r>
  </w:p>
  <w:tbl>
    <w:tblPr>
      <w:tblStyle w:val="Table6"/>
      <w:tblW w:w="10207.0" w:type="dxa"/>
      <w:jc w:val="center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400"/>
    </w:tblPr>
    <w:tblGrid>
      <w:gridCol w:w="2241"/>
      <w:gridCol w:w="5595"/>
      <w:gridCol w:w="925"/>
      <w:gridCol w:w="1446"/>
      <w:tblGridChange w:id="0">
        <w:tblGrid>
          <w:gridCol w:w="2241"/>
          <w:gridCol w:w="5595"/>
          <w:gridCol w:w="925"/>
          <w:gridCol w:w="1446"/>
        </w:tblGrid>
      </w:tblGridChange>
    </w:tblGrid>
    <w:tr>
      <w:trPr>
        <w:cantSplit w:val="0"/>
        <w:trHeight w:val="276" w:hRule="atLeast"/>
        <w:tblHeader w:val="0"/>
      </w:trPr>
      <w:tc>
        <w:tcPr>
          <w:vMerge w:val="restart"/>
          <w:vAlign w:val="center"/>
        </w:tcPr>
        <w:p w:rsidR="00000000" w:rsidDel="00000000" w:rsidP="00000000" w:rsidRDefault="00000000" w:rsidRPr="00000000" w14:paraId="0000015B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  <w:drawing>
              <wp:inline distB="0" distT="0" distL="0" distR="0">
                <wp:extent cx="1285875" cy="333375"/>
                <wp:effectExtent b="0" l="0" r="0" 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5875" cy="3333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vMerge w:val="restart"/>
          <w:tcBorders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5C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28"/>
              <w:szCs w:val="28"/>
              <w:u w:val="none"/>
              <w:shd w:fill="auto" w:val="clear"/>
              <w:vertAlign w:val="baseline"/>
              <w:rtl w:val="0"/>
            </w:rPr>
            <w:t xml:space="preserve">TOPLANTI TUTANAĞI FORMU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single"/>
            <w:left w:color="000000" w:space="0" w:sz="4" w:val="single"/>
            <w:bottom w:color="000000" w:space="0" w:sz="0" w:val="nil"/>
            <w:right w:color="000000" w:space="0" w:sz="0" w:val="nil"/>
          </w:tcBorders>
          <w:vAlign w:val="center"/>
        </w:tcPr>
        <w:p w:rsidR="00000000" w:rsidDel="00000000" w:rsidP="00000000" w:rsidRDefault="00000000" w:rsidRPr="00000000" w14:paraId="0000015D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single"/>
            <w:left w:color="000000" w:space="0" w:sz="0" w:val="nil"/>
            <w:bottom w:color="000000" w:space="0" w:sz="0" w:val="nil"/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5E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276" w:hRule="atLeast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15F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60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4" w:val="single"/>
            <w:bottom w:color="000000" w:space="0" w:sz="0" w:val="nil"/>
            <w:right w:color="000000" w:space="0" w:sz="0" w:val="nil"/>
          </w:tcBorders>
          <w:vAlign w:val="center"/>
        </w:tcPr>
        <w:p w:rsidR="00000000" w:rsidDel="00000000" w:rsidP="00000000" w:rsidRDefault="00000000" w:rsidRPr="00000000" w14:paraId="00000161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62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559" w:hRule="atLeast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163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64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4" w:val="single"/>
            <w:bottom w:color="000000" w:space="0" w:sz="4" w:val="single"/>
            <w:right w:color="000000" w:space="0" w:sz="0" w:val="nil"/>
          </w:tcBorders>
          <w:vAlign w:val="center"/>
        </w:tcPr>
        <w:p w:rsidR="00000000" w:rsidDel="00000000" w:rsidP="00000000" w:rsidRDefault="00000000" w:rsidRPr="00000000" w14:paraId="00000165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4" w:val="single"/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66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16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ahoma" w:cs="Tahoma" w:eastAsia="Tahoma" w:hAnsi="Tahoma"/>
        <w:sz w:val="16"/>
        <w:szCs w:val="16"/>
        <w:lang w:val="t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  <w:rPr>
      <w:rFonts w:ascii="Tahoma" w:hAnsi="Tahoma" w:cs="Tahoma" w:eastAsia="Tahoma"/>
      <w:sz w:val="16"/>
    </w:rPr>
  </w:style>
  <w:style w:type="paragraph" w:styleId="Heading1">
    <w:name w:val="heading 1"/>
    <w:basedOn w:val="Normal"/>
    <w:next w:val="Normal"/>
    <w:pPr/>
    <w:rPr>
      <w:sz w:val="40"/>
      <w:szCs w:val="40"/>
    </w:rPr>
  </w:style>
  <w:style w:type="paragraph" w:styleId="Heading2">
    <w:name w:val="heading 2"/>
    <w:basedOn w:val="Normal"/>
    <w:next w:val="Normal"/>
    <w:pPr/>
    <w:rPr>
      <w:sz w:val="24"/>
      <w:szCs w:val="24"/>
    </w:rPr>
  </w:style>
  <w:style w:type="paragraph" w:styleId="Heading3">
    <w:name w:val="heading 3"/>
    <w:basedOn w:val="Normal"/>
    <w:next w:val="Normal"/>
    <w:pPr/>
    <w:rPr>
      <w:smallCaps w:val="1"/>
      <w:color w:val="999999"/>
      <w:sz w:val="32"/>
      <w:szCs w:val="32"/>
    </w:rPr>
  </w:style>
  <w:style w:type="paragraph" w:styleId="Heading4">
    <w:name w:val="heading 4"/>
    <w:basedOn w:val="Normal"/>
    <w:next w:val="Normal"/>
    <w:pPr>
      <w:jc w:val="center"/>
    </w:pPr>
    <w:rPr>
      <w:smallCaps w:val="1"/>
    </w:rPr>
  </w:style>
  <w:style w:type="paragraph" w:styleId="Heading5">
    <w:name w:val="heading 5"/>
    <w:basedOn w:val="Normal"/>
    <w:next w:val="Normal"/>
    <w:pPr>
      <w:jc w:val="right"/>
    </w:pPr>
    <w:rPr>
      <w:smallCaps w:val="1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4.0" w:type="dxa"/>
        <w:left w:w="86.0" w:type="dxa"/>
        <w:bottom w:w="14.0" w:type="dxa"/>
        <w:right w:w="86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4.0" w:type="dxa"/>
        <w:left w:w="86.0" w:type="dxa"/>
        <w:bottom w:w="14.0" w:type="dxa"/>
        <w:right w:w="86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4.0" w:type="dxa"/>
        <w:left w:w="86.0" w:type="dxa"/>
        <w:bottom w:w="14.0" w:type="dxa"/>
        <w:right w:w="86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TC010184111055</vt:lpwstr>
  </property>
  <property fmtid="{D5CDD505-2E9C-101B-9397-08002B2CF9AE}" pid="3" name="ContentType">
    <vt:lpwstr>Belge</vt:lpwstr>
  </property>
</Properties>
</file>