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fonts/Tahoma-bold.ttf" ContentType="application/x-font-ttf"/>
  <Override PartName="/word/fonts/Tahoma-regular.ttf" ContentType="application/x-font-ttf"/>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tbl>
      <w:tblPr>
        <w:tblStyle w:val="Table1"/>
        <w:tblW w:w="10207.0" w:type="dxa"/>
        <w:jc w:val="center"/>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535.2314626116947"/>
        <w:gridCol w:w="1668.8981031509643"/>
        <w:gridCol w:w="1085.6638187803733"/>
        <w:gridCol w:w="453.62666562157085"/>
        <w:gridCol w:w="1020.860009405863"/>
        <w:gridCol w:w="1360.8799968647124"/>
        <w:gridCol w:w="2040.9199717824113"/>
        <w:gridCol w:w="2040.9199717824113"/>
        <w:tblGridChange w:id="0">
          <w:tblGrid>
            <w:gridCol w:w="535.2314626116947"/>
            <w:gridCol w:w="1668.8981031509643"/>
            <w:gridCol w:w="1085.6638187803733"/>
            <w:gridCol w:w="453.62666562157085"/>
            <w:gridCol w:w="1020.860009405863"/>
            <w:gridCol w:w="1360.8799968647124"/>
            <w:gridCol w:w="2040.9199717824113"/>
            <w:gridCol w:w="2040.9199717824113"/>
          </w:tblGrid>
        </w:tblGridChange>
      </w:tblGrid>
      <w:tr>
        <w:trPr>
          <w:cantSplit w:val="0"/>
          <w:trHeight w:val="340" w:hRule="atLeast"/>
          <w:tblHeader w:val="1"/>
        </w:trPr>
        <w:tc>
          <w:tcPr>
            <w:gridSpan w:val="8"/>
            <w:tcMar>
              <w:top w:w="14.0" w:type="dxa"/>
              <w:left w:w="0.0" w:type="dxa"/>
              <w:bottom w:w="14.0" w:type="dxa"/>
              <w:right w:w="86.0" w:type="dxa"/>
            </w:tcMar>
            <w:vAlign w:val="center"/>
          </w:tcPr>
          <w:p w:rsidR="00000000" w:rsidDel="00000000" w:rsidP="00000000" w:rsidRDefault="00000000" w:rsidRPr="00000000" w14:paraId="00000002">
            <w:pPr>
              <w:pStyle w:val="Heading1"/>
              <w:jc w:val="center"/>
              <w:rPr>
                <w:rFonts w:ascii="Times New Roman" w:cs="Times New Roman" w:eastAsia="Times New Roman" w:hAnsi="Times New Roman"/>
                <w:b w:val="1"/>
                <w:bCs w:val="1"/>
                <w:color w:val="000000"/>
                <w:sz w:val="24"/>
                <w:szCs w:val="24"/>
              </w:rPr>
              <w:keepNext w:val="1"/>
              <w:keepLines w:val="1"/>
            </w:pPr>
            <w:r w:rsidDel="00000000" w:rsidR="00000000" w:rsidRPr="00000000">
              <w:rPr>
                <w:rFonts w:ascii="Times New Roman" w:cs="Times New Roman" w:eastAsia="Times New Roman" w:hAnsi="Times New Roman"/>
                <w:b/>
                <w:bCs w:val="1"/>
                <w:color w:val="000000"/>
                <w:sz w:val="24"/>
                <w:szCs w:val="24"/>
                <w:rtl w:val="0"/>
              </w:rPr>
              <w:t xml:space="preserve">HAFTALIK TOPLANTI TUTANAĞI</w:t>
            </w:r>
          </w:p>
        </w:tc>
      </w:tr>
      <w:tr>
        <w:trPr>
          <w:cantSplit w:val="0"/>
          <w:trHeight w:val="340" w:hRule="atLeast"/>
          <w:tblHeader w:val="1"/>
        </w:trPr>
        <w:tc>
          <w:tcPr>
            <w:gridSpan w:val="2"/>
            <w:tcMar>
              <w:top w:w="14.0" w:type="dxa"/>
              <w:left w:w="0.0" w:type="dxa"/>
              <w:bottom w:w="14.0" w:type="dxa"/>
              <w:right w:w="86.0" w:type="dxa"/>
            </w:tcMar>
            <w:vAlign w:val="center"/>
          </w:tcPr>
          <w:p w:rsidR="00000000" w:rsidDel="00000000" w:rsidP="00000000" w:rsidRDefault="00000000" w:rsidRPr="00000000" w14:paraId="0000000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 Tarih: 16.09.2026</w:t>
            </w:r>
          </w:p>
        </w:tc>
        <w:tc>
          <w:tcPr>
            <w:tcMar>
              <w:top w:w="14.0" w:type="dxa"/>
              <w:left w:w="0.0" w:type="dxa"/>
              <w:bottom w:w="14.0" w:type="dxa"/>
              <w:right w:w="86.0" w:type="dxa"/>
            </w:tcMar>
            <w:vAlign w:val="center"/>
          </w:tcPr>
          <w:p w:rsidR="00000000" w:rsidDel="00000000" w:rsidP="00000000" w:rsidRDefault="00000000" w:rsidRPr="00000000" w14:paraId="0000000C">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 Saat: 14:00</w:t>
            </w:r>
          </w:p>
        </w:tc>
        <w:tc>
          <w:tcPr>
            <w:gridSpan w:val="3"/>
            <w:tcMar>
              <w:top w:w="14.0" w:type="dxa"/>
              <w:left w:w="0.0" w:type="dxa"/>
              <w:bottom w:w="14.0" w:type="dxa"/>
              <w:right w:w="86.0" w:type="dxa"/>
            </w:tcMar>
            <w:vAlign w:val="center"/>
          </w:tcPr>
          <w:p w:rsidR="00000000" w:rsidDel="00000000" w:rsidP="00000000" w:rsidRDefault="00000000" w:rsidRPr="00000000" w14:paraId="0000000D">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 Yer: Yazılım Geliştirme Şb.Md.</w:t>
            </w:r>
          </w:p>
        </w:tc>
        <w:tc>
          <w:tcPr>
            <w:gridSpan w:val="2"/>
            <w:vAlign w:val="center"/>
          </w:tcPr>
          <w:p w:rsidR="00000000" w:rsidDel="00000000" w:rsidP="00000000" w:rsidRDefault="00000000" w:rsidRPr="00000000" w14:paraId="00000010">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Toplantı Sayısı: 3</w:t>
            </w:r>
          </w:p>
        </w:tc>
      </w:tr>
      <w:tr>
        <w:trPr>
          <w:cantSplit w:val="0"/>
          <w:trHeight w:val="340" w:hRule="atLeast"/>
          <w:tblHeader w:val="0"/>
        </w:trPr>
        <w:tc>
          <w:tcPr>
            <w:gridSpan w:val="2"/>
            <w:tcMar>
              <w:top w:w="14.0" w:type="dxa"/>
              <w:left w:w="0.0" w:type="dxa"/>
              <w:bottom w:w="14.0" w:type="dxa"/>
              <w:right w:w="86.0" w:type="dxa"/>
            </w:tcMar>
            <w:vAlign w:val="center"/>
          </w:tcPr>
          <w:p w:rsidR="00000000" w:rsidDel="00000000" w:rsidP="00000000" w:rsidRDefault="00000000" w:rsidRPr="00000000" w14:paraId="0000001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 Toplantının Konusu:</w:t>
            </w:r>
          </w:p>
        </w:tc>
        <w:tc>
          <w:tcPr>
            <w:gridSpan w:val="6"/>
            <w:vAlign w:val="center"/>
          </w:tcPr>
          <w:p w:rsidR="00000000" w:rsidDel="00000000" w:rsidP="00000000" w:rsidRDefault="00000000" w:rsidRPr="00000000" w14:paraId="00000014">
            <w:pPr>
              <w:rPr>
                <w:rFonts w:ascii="Times New Roman" w:cs="Times New Roman" w:eastAsia="Times New Roman" w:hAnsi="Times New Roman"/>
                <w:b w:val="1"/>
                <w:bCs w:val="1"/>
                <w:smallCaps w:val="1"/>
                <w:sz w:val="24"/>
                <w:szCs w:val="24"/>
              </w:rPr>
              <w:keepNext w:val="1"/>
              <w:keepLines w:val="1"/>
            </w:pPr>
            <w:r>
              <w:rPr>
                <w:rFonts w:ascii="Times New Roman" w:cs="Times New Roman" w:eastAsia="Times New Roman" w:hAnsi="Times New Roman"/>
                <w:b w:val="0"/>
                <w:bCs w:val="1"/>
                <w:smallCaps w:val="1"/>
                <w:color w:val="000000"/>
                <w:sz w:val="24"/>
                <w:szCs w:val="24"/>
                <w:rtl w:val="0"/>
              </w:rPr>
              <w:t xml:space="preserve">CAS, DEEP, KENTAKTİF, PORTAL KOCAELİ, KENTBİLİM, RANDEVU SİSTEMİ (TİYATROLAR) GELİŞTİRMELERİ</w:t>
            </w:r>
          </w:p>
        </w:tc>
      </w:tr>
      <w:tr>
        <w:trPr>
          <w:cantSplit w:val="0"/>
          <w:trHeight w:val="340" w:hRule="atLeast"/>
          <w:tblHeader w:val="0"/>
        </w:trPr>
        <w:tc>
          <w:tcPr>
            <w:gridSpan w:val="2"/>
            <w:shd w:fill="ffffff" w:val="clear"/>
            <w:vAlign w:val="center"/>
          </w:tcPr>
          <w:p w:rsidR="00000000" w:rsidDel="00000000" w:rsidP="00000000" w:rsidRDefault="00000000" w:rsidRPr="00000000" w14:paraId="0000001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8"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 Raportör:</w:t>
            </w:r>
          </w:p>
        </w:tc>
        <w:tc>
          <w:tcPr>
            <w:gridSpan w:val="3"/>
            <w:vAlign w:val="center"/>
          </w:tcPr>
          <w:p w:rsidR="00000000" w:rsidDel="00000000" w:rsidP="00000000" w:rsidRDefault="00000000" w:rsidRPr="00000000" w14:paraId="0000001C">
            <w:pPr>
              <w:rPr>
                <w:rFonts w:ascii="Times New Roman" w:cs="Times New Roman" w:eastAsia="Times New Roman" w:hAnsi="Times New Roman"/>
                <w:color w:val="000000"/>
                <w:sz w:val="24"/>
                <w:szCs w:val="24"/>
              </w:rPr>
              <w:keepNext w:val="1"/>
              <w:keepLines w:val="1"/>
            </w:pPr>
            <w:r>
              <w:rPr>
                <w:rFonts w:ascii="Times New Roman" w:cs="Times New Roman" w:eastAsia="Times New Roman" w:hAnsi="Times New Roman"/>
                <w:b w:val="0"/>
                <w:color w:val="000000"/>
                <w:sz w:val="24"/>
                <w:szCs w:val="24"/>
                <w:rtl w:val="0"/>
              </w:rPr>
              <w:t xml:space="preserve">Akın KARPUZ</w:t>
            </w:r>
          </w:p>
        </w:tc>
        <w:tc>
          <w:tcPr>
            <w:gridSpan w:val="3"/>
            <w:vAlign w:val="center"/>
          </w:tcPr>
          <w:p w:rsidR="00000000" w:rsidDel="00000000" w:rsidP="00000000" w:rsidRDefault="00000000" w:rsidRPr="00000000" w14:paraId="0000001F">
            <w:pPr>
              <w:rPr>
                <w:rFonts w:ascii="Times New Roman" w:cs="Times New Roman" w:eastAsia="Times New Roman" w:hAnsi="Times New Roman"/>
                <w:b w:val="1"/>
                <w:bCs w:val="1"/>
                <w:color w:val="000000"/>
                <w:sz w:val="24"/>
                <w:szCs w:val="24"/>
              </w:rPr>
              <w:keepNext w:val="1"/>
              <w:keepLines w:val="1"/>
            </w:pPr>
            <w:r>
              <w:rPr>
                <w:rFonts w:ascii="Times New Roman" w:cs="Times New Roman" w:eastAsia="Times New Roman" w:hAnsi="Times New Roman"/>
                <w:b/>
                <w:bCs w:val="1"/>
                <w:color w:val="000000"/>
                <w:sz w:val="24"/>
                <w:szCs w:val="24"/>
                <w:rtl w:val="0"/>
              </w:rPr>
              <w:t xml:space="preserve">Alınan Toplam Karar Sayısı: 3</w:t>
            </w:r>
          </w:p>
        </w:tc>
      </w:tr>
      <w:tr>
        <w:trPr>
          <w:cantSplit w:val="0"/>
          <w:trHeight w:val="340" w:hRule="atLeast"/>
          <w:tblHeader w:val="0"/>
        </w:trPr>
        <w:tc>
          <w:tcPr>
            <w:gridSpan w:val="8"/>
            <w:shd w:fill="e6e6e6" w:val="clear"/>
            <w:tcMar>
              <w:top w:w="14.0" w:type="dxa"/>
              <w:left w:w="0.0" w:type="dxa"/>
              <w:bottom w:w="14.0" w:type="dxa"/>
              <w:right w:w="86.0" w:type="dxa"/>
            </w:tcMar>
            <w:vAlign w:val="center"/>
          </w:tcPr>
          <w:bookmarkStart w:colFirst="0" w:colLast="0" w:name="ibaw7k4e9w27" w:id="0"/>
          <w:bookmarkEnd w:id="0"/>
          <w:p w:rsidR="00000000" w:rsidDel="00000000" w:rsidP="00000000" w:rsidRDefault="00000000" w:rsidRPr="00000000" w14:paraId="0000002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1"/>
                <w:strike w:val="0"/>
                <w:color w:val="000000"/>
                <w:sz w:val="24"/>
                <w:szCs w:val="24"/>
                <w:u w:val="none"/>
                <w:vertAlign w:val="baseline"/>
                <w:rtl w:val="0"/>
              </w:rPr>
              <w:t xml:space="preserve"> </w:t>
            </w:r>
            <w:r w:rsidDel="00000000" w:rsidR="00000000" w:rsidRPr="00000000">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Gündem Başlıkları</w:t>
            </w:r>
          </w:p>
        </w:tc>
      </w:tr>
      <w:tr>
        <w:trPr>
          <w:cantSplit w:val="0"/>
          <w:trHeight w:val="330" w:hRule="atLeast"/>
          <w:tblHeader w:val="0"/>
        </w:trPr>
        <w:tc>
          <w:tcPr>
            <w:tcMar>
              <w:top w:w="14.0" w:type="dxa"/>
              <w:left w:w="0.0" w:type="dxa"/>
              <w:bottom w:w="14.0" w:type="dxa"/>
              <w:right w:w="86.0" w:type="dxa"/>
            </w:tcMar>
            <w:vAlign w:val="center"/>
          </w:tcPr>
          <w:p w:rsidR="00000000" w:rsidDel="00000000" w:rsidP="00000000" w:rsidRDefault="00000000" w:rsidRPr="00000000" w14:paraId="0000002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1-</w:t>
            </w:r>
          </w:p>
        </w:tc>
        <w:tc>
          <w:tcPr>
            <w:gridSpan w:val="7"/>
            <w:vAlign w:val="center"/>
          </w:tcPr>
          <w:p w:rsidR="00000000" w:rsidDel="00000000" w:rsidP="00000000" w:rsidRDefault="00000000" w:rsidRPr="00000000" w14:paraId="0000002B">
            <w:pPr>
              <w:rPr>
                <w:b w:val="1"/>
                <w:bCs w:val="1"/>
                <w:smallCaps w:val="1"/>
                <w:color w:val="808080"/>
                <w:sz w:val="14"/>
                <w:szCs w:val="14"/>
              </w:rPr>
              <w:keepNext w:val="1"/>
              <w:keepLines w:val="1"/>
            </w:pPr>
            <w:r>
              <w:rPr>
                <w:rFonts w:ascii="Times New Roman" w:hAnsi="Times New Roman" w:cs="Times New Roman" w:eastAsia="Times New Roman"/>
                <w:b/>
                <w:bCs w:val="1"/>
                <w:smallCaps w:val="1"/>
                <w:color w:val="000000"/>
                <w:sz w:val="24"/>
                <w:szCs w:val="14"/>
                <w:rtl w:val="0"/>
              </w:rPr>
              <w:t xml:space="preserve">CAS GELİŞTİRMELERİ</w:t>
            </w: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3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2-</w:t>
            </w:r>
          </w:p>
        </w:tc>
        <w:tc>
          <w:tcPr>
            <w:gridSpan w:val="7"/>
            <w:vAlign w:val="center"/>
          </w:tcPr>
          <w:p w:rsidR="00000000" w:rsidDel="00000000" w:rsidP="00000000" w:rsidRDefault="00000000" w:rsidRPr="00000000" w14:paraId="00000033">
            <w:pPr>
              <w:rPr>
                <w:b w:val="1"/>
                <w:bCs w:val="1"/>
                <w:smallCaps w:val="1"/>
                <w:color w:val="808080"/>
                <w:sz w:val="14"/>
                <w:szCs w:val="14"/>
              </w:rPr>
              <w:keepNext w:val="1"/>
              <w:keepLines w:val="1"/>
            </w:pPr>
            <w:r>
              <w:rPr>
                <w:rFonts w:ascii="Times New Roman" w:hAnsi="Times New Roman" w:cs="Times New Roman" w:eastAsia="Times New Roman"/>
                <w:b/>
                <w:bCs w:val="1"/>
                <w:smallCaps w:val="1"/>
                <w:color w:val="000000"/>
                <w:sz w:val="24"/>
                <w:szCs w:val="14"/>
                <w:rtl w:val="0"/>
              </w:rPr>
              <w:t xml:space="preserve">DEEP GELİŞTİRMELERİ</w:t>
            </w: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3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3-</w:t>
            </w:r>
          </w:p>
        </w:tc>
        <w:tc>
          <w:tcPr>
            <w:gridSpan w:val="7"/>
            <w:vAlign w:val="center"/>
          </w:tcPr>
          <w:p w:rsidR="00000000" w:rsidDel="00000000" w:rsidP="00000000" w:rsidRDefault="00000000" w:rsidRPr="00000000" w14:paraId="0000003B">
            <w:pPr>
              <w:rPr>
                <w:b w:val="1"/>
                <w:bCs w:val="1"/>
                <w:smallCaps w:val="1"/>
                <w:color w:val="808080"/>
                <w:sz w:val="14"/>
                <w:szCs w:val="14"/>
              </w:rPr>
              <w:keepNext w:val="1"/>
              <w:keepLines w:val="1"/>
            </w:pPr>
            <w:r>
              <w:rPr>
                <w:rFonts w:ascii="Times New Roman" w:hAnsi="Times New Roman" w:cs="Times New Roman" w:eastAsia="Times New Roman"/>
                <w:b/>
                <w:bCs w:val="1"/>
                <w:smallCaps w:val="1"/>
                <w:color w:val="000000"/>
                <w:sz w:val="24"/>
                <w:szCs w:val="14"/>
                <w:rtl w:val="0"/>
              </w:rPr>
              <w:t xml:space="preserve">KENTAKTİF GELİŞTİRMELERİ</w:t>
            </w: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4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4-</w:t>
            </w:r>
          </w:p>
        </w:tc>
        <w:tc>
          <w:tcPr>
            <w:gridSpan w:val="7"/>
            <w:vAlign w:val="center"/>
          </w:tcPr>
          <w:p w:rsidR="00000000" w:rsidDel="00000000" w:rsidP="00000000" w:rsidRDefault="00000000" w:rsidRPr="00000000" w14:paraId="00000043">
            <w:pPr>
              <w:rPr>
                <w:b w:val="1"/>
                <w:bCs w:val="1"/>
                <w:smallCaps w:val="1"/>
                <w:color w:val="808080"/>
                <w:sz w:val="14"/>
                <w:szCs w:val="14"/>
              </w:rPr>
              <w:keepNext w:val="1"/>
              <w:keepLines w:val="1"/>
            </w:pP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4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5-</w:t>
            </w:r>
          </w:p>
        </w:tc>
        <w:tc>
          <w:tcPr>
            <w:gridSpan w:val="7"/>
            <w:vAlign w:val="center"/>
          </w:tcPr>
          <w:p w:rsidR="00000000" w:rsidDel="00000000" w:rsidP="00000000" w:rsidRDefault="00000000" w:rsidRPr="00000000" w14:paraId="0000004B">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5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6-</w:t>
            </w:r>
          </w:p>
        </w:tc>
        <w:tc>
          <w:tcPr>
            <w:gridSpan w:val="7"/>
            <w:vAlign w:val="center"/>
          </w:tcPr>
          <w:p w:rsidR="00000000" w:rsidDel="00000000" w:rsidP="00000000" w:rsidRDefault="00000000" w:rsidRPr="00000000" w14:paraId="00000053">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5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7-</w:t>
            </w:r>
          </w:p>
        </w:tc>
        <w:tc>
          <w:tcPr>
            <w:gridSpan w:val="7"/>
            <w:vAlign w:val="center"/>
          </w:tcPr>
          <w:p w:rsidR="00000000" w:rsidDel="00000000" w:rsidP="00000000" w:rsidRDefault="00000000" w:rsidRPr="00000000" w14:paraId="0000005B">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6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8-</w:t>
            </w:r>
          </w:p>
        </w:tc>
        <w:tc>
          <w:tcPr>
            <w:gridSpan w:val="7"/>
            <w:vAlign w:val="center"/>
          </w:tcPr>
          <w:p w:rsidR="00000000" w:rsidDel="00000000" w:rsidP="00000000" w:rsidRDefault="00000000" w:rsidRPr="00000000" w14:paraId="00000063">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6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9-</w:t>
            </w:r>
          </w:p>
        </w:tc>
        <w:tc>
          <w:tcPr>
            <w:gridSpan w:val="7"/>
            <w:vAlign w:val="center"/>
          </w:tcPr>
          <w:p w:rsidR="00000000" w:rsidDel="00000000" w:rsidP="00000000" w:rsidRDefault="00000000" w:rsidRPr="00000000" w14:paraId="0000006B">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7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10-</w:t>
            </w:r>
          </w:p>
        </w:tc>
        <w:tc>
          <w:tcPr>
            <w:gridSpan w:val="7"/>
            <w:vAlign w:val="center"/>
          </w:tcPr>
          <w:p w:rsidR="00000000" w:rsidDel="00000000" w:rsidP="00000000" w:rsidRDefault="00000000" w:rsidRPr="00000000" w14:paraId="00000073">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p>
        </w:tc>
      </w:tr>
      <w:tr>
        <w:trPr>
          <w:cantSplit w:val="0"/>
          <w:trHeight w:val="340" w:hRule="atLeast"/>
          <w:tblHeader w:val="0"/>
        </w:trPr>
        <w:tc>
          <w:tcPr>
            <w:gridSpan w:val="8"/>
            <w:shd w:fill="f3f3f3" w:val="clear"/>
            <w:vAlign w:val="center"/>
          </w:tcPr>
          <w:bookmarkStart w:colFirst="0" w:colLast="0" w:name="mgqdcbi2wwmp" w:id="1"/>
          <w:bookmarkEnd w:id="1"/>
          <w:bookmarkStart w:colFirst="0" w:colLast="0" w:name="ux2wec9505gc" w:id="2"/>
          <w:bookmarkEnd w:id="2"/>
          <w:p w:rsidR="00000000" w:rsidDel="00000000" w:rsidP="00000000" w:rsidRDefault="00000000" w:rsidRPr="00000000" w14:paraId="0000007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Toplantıya Katılanlar</w:t>
            </w:r>
          </w:p>
        </w:tc>
      </w:tr>
      <w:tr>
        <w:trPr>
          <w:cantSplit w:val="0"/>
          <w:trHeight w:val="340" w:hRule="atLeast"/>
          <w:tblHeader w:val="0"/>
        </w:trPr>
        <w:tc>
          <w:tcPr>
            <w:shd w:fill="ffffff" w:val="clear"/>
            <w:vAlign w:val="center"/>
          </w:tcPr>
          <w:p w:rsidR="00000000" w:rsidDel="00000000" w:rsidP="00000000" w:rsidRDefault="00000000" w:rsidRPr="00000000" w14:paraId="0000008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p>
        </w:tc>
        <w:tc>
          <w:tcPr>
            <w:gridSpan w:val="3"/>
            <w:shd w:fill="ffffff" w:val="clear"/>
            <w:vAlign w:val="center"/>
          </w:tcPr>
          <w:p w:rsidR="00000000" w:rsidDel="00000000" w:rsidP="00000000" w:rsidRDefault="00000000" w:rsidRPr="00000000" w14:paraId="00000083">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Ad / Soyad</w:t>
            </w:r>
          </w:p>
        </w:tc>
        <w:tc>
          <w:tcPr>
            <w:gridSpan w:val="4"/>
            <w:shd w:fill="ffffff" w:val="clear"/>
            <w:vAlign w:val="center"/>
          </w:tcPr>
          <w:p w:rsidR="00000000" w:rsidDel="00000000" w:rsidP="00000000" w:rsidRDefault="00000000" w:rsidRPr="00000000" w14:paraId="00000086">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Birim / Unvan/İmza</w:t>
            </w:r>
          </w:p>
        </w:tc>
      </w:tr>
      <w:tr>
        <w:trPr>
          <w:cantSplit w:val="0"/>
          <w:trHeight w:val="340" w:hRule="atLeast"/>
          <w:tblHeader w:val="0"/>
        </w:trPr>
        <w:tc>
          <w:tcPr>
            <w:shd w:fill="ffffff" w:val="clear"/>
            <w:vAlign w:val="center"/>
          </w:tcPr>
          <w:p w:rsidR="00000000" w:rsidDel="00000000" w:rsidP="00000000" w:rsidRDefault="00000000" w:rsidRPr="00000000" w14:paraId="0000008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w:t>
            </w:r>
          </w:p>
        </w:tc>
        <w:tc>
          <w:tcPr>
            <w:gridSpan w:val="3"/>
            <w:shd w:fill="ffffff" w:val="clear"/>
            <w:vAlign w:val="center"/>
          </w:tcPr>
          <w:p w:rsidR="00000000" w:rsidDel="00000000" w:rsidP="00000000" w:rsidRDefault="00000000" w:rsidRPr="00000000" w14:paraId="0000008B">
            <w:pPr>
              <w:pStyle w:val="Heading1"/>
              <w:rPr>
                <w:rFonts w:ascii="Times New Roman" w:cs="Times New Roman" w:eastAsia="Times New Roman" w:hAnsi="Times New Roman"/>
                <w:color w:val="000000"/>
                <w:sz w:val="24"/>
                <w:szCs w:val="24"/>
              </w:rPr>
              <w:keepNext w:val="1"/>
              <w:keepLines w:val="1"/>
            </w:pPr>
            <w:r>
              <w:rPr>
                <w:rFonts w:ascii="Times New Roman" w:cs="Times New Roman" w:eastAsia="Times New Roman" w:hAnsi="Times New Roman"/>
                <w:b w:val="0"/>
                <w:color w:val="000000"/>
                <w:sz w:val="24"/>
                <w:szCs w:val="24"/>
                <w:rtl w:val="0"/>
              </w:rPr>
              <w:t xml:space="preserve">Çetin ALKAN</w:t>
            </w:r>
          </w:p>
        </w:tc>
        <w:tc>
          <w:tcPr>
            <w:gridSpan w:val="4"/>
            <w:shd w:fill="ffffff" w:val="clear"/>
            <w:vAlign w:val="center"/>
          </w:tcPr>
          <w:p w:rsidR="00000000" w:rsidDel="00000000" w:rsidP="00000000" w:rsidRDefault="00000000" w:rsidRPr="00000000" w14:paraId="0000008E">
            <w:pPr>
              <w:pStyle w:val="Heading1"/>
              <w:rPr>
                <w:rFonts w:ascii="Times New Roman" w:cs="Times New Roman" w:eastAsia="Times New Roman" w:hAnsi="Times New Roman"/>
                <w:color w:val="000000"/>
                <w:sz w:val="24"/>
                <w:szCs w:val="24"/>
              </w:rPr>
              <w:keepNext w:val="1"/>
              <w:keepLines w:val="1"/>
            </w:pPr>
            <w:r>
              <w:rPr>
                <w:rFonts w:ascii="Times New Roman" w:cs="Times New Roman" w:eastAsia="Times New Roman" w:hAnsi="Times New Roman"/>
                <w:b w:val="0"/>
                <w:color w:val="000000"/>
                <w:sz w:val="24"/>
                <w:szCs w:val="24"/>
                <w:rtl w:val="0"/>
              </w:rPr>
              <w:t xml:space="preserve">Şube Müdürü</w:t>
            </w:r>
          </w:p>
        </w:tc>
      </w:tr>
      <w:tr>
        <w:trPr>
          <w:cantSplit w:val="0"/>
          <w:trHeight w:val="340" w:hRule="atLeast"/>
          <w:tblHeader w:val="0"/>
        </w:trPr>
        <w:tc>
          <w:tcPr>
            <w:shd w:fill="ffffff" w:val="clear"/>
            <w:vAlign w:val="center"/>
          </w:tcPr>
          <w:p w:rsidR="00000000" w:rsidDel="00000000" w:rsidP="00000000" w:rsidRDefault="00000000" w:rsidRPr="00000000" w14:paraId="0000009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2-</w:t>
            </w:r>
          </w:p>
        </w:tc>
        <w:tc>
          <w:tcPr>
            <w:gridSpan w:val="3"/>
            <w:shd w:fill="ffffff" w:val="clear"/>
            <w:vAlign w:val="center"/>
          </w:tcPr>
          <w:p w:rsidR="00000000" w:rsidDel="00000000" w:rsidP="00000000" w:rsidRDefault="00000000" w:rsidRPr="00000000" w14:paraId="00000093">
            <w:pPr>
              <w:pStyle w:val="Heading1"/>
              <w:rPr>
                <w:rFonts w:ascii="Times New Roman" w:cs="Times New Roman" w:eastAsia="Times New Roman" w:hAnsi="Times New Roman"/>
                <w:color w:val="000000"/>
                <w:sz w:val="24"/>
                <w:szCs w:val="24"/>
              </w:rPr>
              <w:keepNext w:val="1"/>
              <w:keepLines w:val="1"/>
            </w:pPr>
            <w:r>
              <w:rPr>
                <w:rFonts w:ascii="Times New Roman" w:cs="Times New Roman" w:eastAsia="Times New Roman" w:hAnsi="Times New Roman"/>
                <w:b w:val="0"/>
                <w:color w:val="000000"/>
                <w:sz w:val="24"/>
                <w:szCs w:val="24"/>
                <w:rtl w:val="0"/>
              </w:rPr>
              <w:t xml:space="preserve">Akın KARPUZ</w:t>
            </w:r>
          </w:p>
        </w:tc>
        <w:tc>
          <w:tcPr>
            <w:gridSpan w:val="4"/>
            <w:shd w:fill="ffffff" w:val="clear"/>
            <w:vAlign w:val="center"/>
          </w:tcPr>
          <w:p w:rsidR="00000000" w:rsidDel="00000000" w:rsidP="00000000" w:rsidRDefault="00000000" w:rsidRPr="00000000" w14:paraId="00000096">
            <w:pPr>
              <w:pStyle w:val="Heading1"/>
              <w:rPr>
                <w:rFonts w:ascii="Times New Roman" w:cs="Times New Roman" w:eastAsia="Times New Roman" w:hAnsi="Times New Roman"/>
                <w:color w:val="000000"/>
                <w:sz w:val="24"/>
                <w:szCs w:val="24"/>
              </w:rPr>
              <w:keepNext w:val="1"/>
              <w:keepLines w:val="1"/>
            </w:pPr>
            <w:r>
              <w:rPr>
                <w:rFonts w:ascii="Times New Roman" w:cs="Times New Roman" w:eastAsia="Times New Roman" w:hAnsi="Times New Roman"/>
                <w:b w:val="0"/>
                <w:color w:val="000000"/>
                <w:sz w:val="24"/>
                <w:szCs w:val="24"/>
                <w:rtl w:val="0"/>
              </w:rPr>
              <w:t xml:space="preserve">Dedica- Proje Yöneticisi</w:t>
            </w:r>
          </w:p>
        </w:tc>
      </w:tr>
      <w:tr>
        <w:trPr>
          <w:cantSplit w:val="0"/>
          <w:trHeight w:val="340" w:hRule="atLeast"/>
          <w:tblHeader w:val="0"/>
        </w:trPr>
        <w:tc>
          <w:tcPr>
            <w:shd w:fill="ffffff" w:val="clear"/>
            <w:vAlign w:val="center"/>
          </w:tcPr>
          <w:p w:rsidR="00000000" w:rsidDel="00000000" w:rsidP="00000000" w:rsidRDefault="00000000" w:rsidRPr="00000000" w14:paraId="0000009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3-</w:t>
            </w:r>
          </w:p>
        </w:tc>
        <w:tc>
          <w:tcPr>
            <w:gridSpan w:val="3"/>
            <w:shd w:fill="ffffff" w:val="clear"/>
            <w:vAlign w:val="center"/>
          </w:tcPr>
          <w:p w:rsidR="00000000" w:rsidDel="00000000" w:rsidP="00000000" w:rsidRDefault="00000000" w:rsidRPr="00000000" w14:paraId="0000009B">
            <w:pPr>
              <w:pStyle w:val="Heading1"/>
              <w:rPr>
                <w:rFonts w:ascii="Times New Roman" w:cs="Times New Roman" w:eastAsia="Times New Roman" w:hAnsi="Times New Roman"/>
                <w:color w:val="000000"/>
                <w:sz w:val="24"/>
                <w:szCs w:val="24"/>
              </w:rPr>
              <w:keepNext w:val="1"/>
              <w:keepLines w:val="1"/>
            </w:pPr>
            <w:r>
              <w:rPr>
                <w:rFonts w:ascii="Times New Roman" w:cs="Times New Roman" w:eastAsia="Times New Roman" w:hAnsi="Times New Roman"/>
                <w:b w:val="0"/>
                <w:color w:val="000000"/>
                <w:sz w:val="24"/>
                <w:szCs w:val="24"/>
                <w:rtl w:val="0"/>
              </w:rPr>
              <w:t xml:space="preserve">Derya Dübüş AKTAN</w:t>
            </w:r>
          </w:p>
        </w:tc>
        <w:tc>
          <w:tcPr>
            <w:gridSpan w:val="4"/>
            <w:shd w:fill="ffffff" w:val="clear"/>
            <w:vAlign w:val="center"/>
          </w:tcPr>
          <w:p w:rsidR="00000000" w:rsidDel="00000000" w:rsidP="00000000" w:rsidRDefault="00000000" w:rsidRPr="00000000" w14:paraId="0000009E">
            <w:pPr>
              <w:pStyle w:val="Heading1"/>
              <w:rPr>
                <w:rFonts w:ascii="Times New Roman" w:cs="Times New Roman" w:eastAsia="Times New Roman" w:hAnsi="Times New Roman"/>
                <w:color w:val="000000"/>
                <w:sz w:val="24"/>
                <w:szCs w:val="24"/>
              </w:rPr>
              <w:keepNext w:val="1"/>
              <w:keepLines w:val="1"/>
            </w:pPr>
            <w:r>
              <w:rPr>
                <w:rFonts w:ascii="Times New Roman" w:cs="Times New Roman" w:eastAsia="Times New Roman" w:hAnsi="Times New Roman"/>
                <w:b w:val="0"/>
                <w:color w:val="000000"/>
                <w:sz w:val="24"/>
                <w:szCs w:val="24"/>
                <w:rtl w:val="0"/>
              </w:rPr>
              <w:t xml:space="preserve">Yazılım Geliştirme Şube Müdürlüğü</w:t>
            </w:r>
          </w:p>
        </w:tc>
      </w:tr>
      <w:tr>
        <w:trPr>
          <w:cantSplit w:val="0"/>
          <w:trHeight w:val="340" w:hRule="atLeast"/>
          <w:tblHeader w:val="0"/>
        </w:trPr>
        <w:tc>
          <w:tcPr>
            <w:shd w:fill="ffffff" w:val="clear"/>
            <w:vAlign w:val="center"/>
          </w:tcPr>
          <w:p w:rsidR="00000000" w:rsidDel="00000000" w:rsidP="00000000" w:rsidRDefault="00000000" w:rsidRPr="00000000" w14:paraId="000000A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4-</w:t>
            </w:r>
          </w:p>
        </w:tc>
        <w:tc>
          <w:tcPr>
            <w:gridSpan w:val="3"/>
            <w:shd w:fill="ffffff" w:val="clear"/>
            <w:vAlign w:val="center"/>
          </w:tcPr>
          <w:p w:rsidR="00000000" w:rsidDel="00000000" w:rsidP="00000000" w:rsidRDefault="00000000" w:rsidRPr="00000000" w14:paraId="000000A3">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A6">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A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5-</w:t>
            </w:r>
          </w:p>
        </w:tc>
        <w:tc>
          <w:tcPr>
            <w:gridSpan w:val="3"/>
            <w:shd w:fill="ffffff" w:val="clear"/>
            <w:vAlign w:val="center"/>
          </w:tcPr>
          <w:p w:rsidR="00000000" w:rsidDel="00000000" w:rsidP="00000000" w:rsidRDefault="00000000" w:rsidRPr="00000000" w14:paraId="000000AB">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AE">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B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6-</w:t>
            </w:r>
          </w:p>
        </w:tc>
        <w:tc>
          <w:tcPr>
            <w:gridSpan w:val="3"/>
            <w:shd w:fill="ffffff" w:val="clear"/>
            <w:vAlign w:val="center"/>
          </w:tcPr>
          <w:p w:rsidR="00000000" w:rsidDel="00000000" w:rsidP="00000000" w:rsidRDefault="00000000" w:rsidRPr="00000000" w14:paraId="000000B3">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B6">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B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7-</w:t>
            </w:r>
          </w:p>
        </w:tc>
        <w:tc>
          <w:tcPr>
            <w:gridSpan w:val="3"/>
            <w:shd w:fill="ffffff" w:val="clear"/>
            <w:vAlign w:val="center"/>
          </w:tcPr>
          <w:p w:rsidR="00000000" w:rsidDel="00000000" w:rsidP="00000000" w:rsidRDefault="00000000" w:rsidRPr="00000000" w14:paraId="000000BB">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BE">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C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8-</w:t>
            </w:r>
          </w:p>
        </w:tc>
        <w:tc>
          <w:tcPr>
            <w:gridSpan w:val="3"/>
            <w:shd w:fill="ffffff" w:val="clear"/>
            <w:vAlign w:val="center"/>
          </w:tcPr>
          <w:p w:rsidR="00000000" w:rsidDel="00000000" w:rsidP="00000000" w:rsidRDefault="00000000" w:rsidRPr="00000000" w14:paraId="000000C3">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C6">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C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9-</w:t>
            </w:r>
          </w:p>
        </w:tc>
        <w:tc>
          <w:tcPr>
            <w:gridSpan w:val="3"/>
            <w:shd w:fill="ffffff" w:val="clear"/>
            <w:vAlign w:val="center"/>
          </w:tcPr>
          <w:p w:rsidR="00000000" w:rsidDel="00000000" w:rsidP="00000000" w:rsidRDefault="00000000" w:rsidRPr="00000000" w14:paraId="000000CB">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CE">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D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10-</w:t>
            </w:r>
          </w:p>
        </w:tc>
        <w:tc>
          <w:tcPr>
            <w:gridSpan w:val="3"/>
            <w:shd w:fill="ffffff" w:val="clear"/>
            <w:vAlign w:val="center"/>
          </w:tcPr>
          <w:p w:rsidR="00000000" w:rsidDel="00000000" w:rsidP="00000000" w:rsidRDefault="00000000" w:rsidRPr="00000000" w14:paraId="000000D3">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D6">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D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11-</w:t>
            </w:r>
          </w:p>
        </w:tc>
        <w:tc>
          <w:tcPr>
            <w:gridSpan w:val="3"/>
            <w:shd w:fill="ffffff" w:val="clear"/>
            <w:vAlign w:val="center"/>
          </w:tcPr>
          <w:p w:rsidR="00000000" w:rsidDel="00000000" w:rsidP="00000000" w:rsidRDefault="00000000" w:rsidRPr="00000000" w14:paraId="000000DB">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DE">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E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12-</w:t>
            </w:r>
          </w:p>
        </w:tc>
        <w:tc>
          <w:tcPr>
            <w:gridSpan w:val="3"/>
            <w:shd w:fill="ffffff" w:val="clear"/>
            <w:vAlign w:val="center"/>
          </w:tcPr>
          <w:p w:rsidR="00000000" w:rsidDel="00000000" w:rsidP="00000000" w:rsidRDefault="00000000" w:rsidRPr="00000000" w14:paraId="000000E3">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E6">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E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13-</w:t>
            </w:r>
          </w:p>
        </w:tc>
        <w:tc>
          <w:tcPr>
            <w:gridSpan w:val="3"/>
            <w:shd w:fill="ffffff" w:val="clear"/>
            <w:vAlign w:val="center"/>
          </w:tcPr>
          <w:p w:rsidR="00000000" w:rsidDel="00000000" w:rsidP="00000000" w:rsidRDefault="00000000" w:rsidRPr="00000000" w14:paraId="000000EB">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EE">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F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14-</w:t>
            </w:r>
          </w:p>
        </w:tc>
        <w:tc>
          <w:tcPr>
            <w:gridSpan w:val="3"/>
            <w:shd w:fill="ffffff" w:val="clear"/>
            <w:vAlign w:val="center"/>
          </w:tcPr>
          <w:p w:rsidR="00000000" w:rsidDel="00000000" w:rsidP="00000000" w:rsidRDefault="00000000" w:rsidRPr="00000000" w14:paraId="000000F3">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F6">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F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15-</w:t>
            </w:r>
          </w:p>
        </w:tc>
        <w:tc>
          <w:tcPr>
            <w:gridSpan w:val="3"/>
            <w:shd w:fill="ffffff" w:val="clear"/>
            <w:vAlign w:val="center"/>
          </w:tcPr>
          <w:p w:rsidR="00000000" w:rsidDel="00000000" w:rsidP="00000000" w:rsidRDefault="00000000" w:rsidRPr="00000000" w14:paraId="000000FB">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FE">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10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16-</w:t>
            </w:r>
          </w:p>
        </w:tc>
        <w:tc>
          <w:tcPr>
            <w:gridSpan w:val="3"/>
            <w:shd w:fill="ffffff" w:val="clear"/>
            <w:vAlign w:val="center"/>
          </w:tcPr>
          <w:p w:rsidR="00000000" w:rsidDel="00000000" w:rsidP="00000000" w:rsidRDefault="00000000" w:rsidRPr="00000000" w14:paraId="00000103">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106">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10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17-</w:t>
            </w:r>
          </w:p>
        </w:tc>
        <w:tc>
          <w:tcPr>
            <w:gridSpan w:val="3"/>
            <w:shd w:fill="ffffff" w:val="clear"/>
            <w:vAlign w:val="center"/>
          </w:tcPr>
          <w:p w:rsidR="00000000" w:rsidDel="00000000" w:rsidP="00000000" w:rsidRDefault="00000000" w:rsidRPr="00000000" w14:paraId="0000010B">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10E">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11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18-</w:t>
            </w:r>
          </w:p>
        </w:tc>
        <w:tc>
          <w:tcPr>
            <w:gridSpan w:val="3"/>
            <w:shd w:fill="ffffff" w:val="clear"/>
            <w:vAlign w:val="center"/>
          </w:tcPr>
          <w:p w:rsidR="00000000" w:rsidDel="00000000" w:rsidP="00000000" w:rsidRDefault="00000000" w:rsidRPr="00000000" w14:paraId="00000113">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116">
            <w:pPr>
              <w:pStyle w:val="Heading1"/>
              <w:rPr>
                <w:rFonts w:ascii="Times New Roman" w:cs="Times New Roman" w:eastAsia="Times New Roman" w:hAnsi="Times New Roman"/>
                <w:color w:val="000000"/>
                <w:sz w:val="24"/>
                <w:szCs w:val="24"/>
              </w:rPr>
              <w:keepNext w:val="1"/>
              <w:keepLines w:val="1"/>
            </w:pPr>
          </w:p>
        </w:tc>
      </w:tr>
    </w:tbl>
    <w:p w:rsidR="00000000" w:rsidDel="00000000" w:rsidP="00000000" w:rsidRDefault="00000000" w:rsidRPr="00000000" w14:paraId="00000150">
      <w:pPr>
        <w:rPr/>
        <w:keepNext w:val="1"/>
        <w:keepLines w:val="1"/>
      </w:pPr>
      <w:r w:rsidDel="00000000" w:rsidR="00000000" w:rsidRPr="00000000">
        <w:rPr>
          <w:rFonts w:ascii="Times New Roman" w:hAnsi="Times New Roman" w:cs="Times New Roman" w:eastAsia="Times New Roman"/>
          <w:color w:val="000000"/>
          <w:sz w:val="24"/>
          <w:rtl w:val="0"/>
        </w:rPr>
      </w:r>
    </w:p>
    <w:tbl>
      <w:tblPr>
        <w:tblStyle w:val="Table2"/>
        <w:tblW w:w="10155.0" w:type="dxa"/>
        <w:jc w:val="center"/>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2484"/>
        <w:gridCol w:w="7671"/>
        <w:tblGridChange w:id="0">
          <w:tblGrid>
            <w:gridCol w:w="2484"/>
            <w:gridCol w:w="7671"/>
          </w:tblGrid>
        </w:tblGridChange>
      </w:tblGrid>
      <w:tr>
        <w:trPr>
          <w:cantSplit w:val="1"/>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11B">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 1.Gündem </w:t>
            </w:r>
          </w:p>
        </w:tc>
        <w:tc>
          <w:tcPr>
            <w:tcMar>
              <w:top w:w="14.0" w:type="dxa"/>
              <w:left w:w="0.0" w:type="dxa"/>
              <w:bottom w:w="14.0" w:type="dxa"/>
              <w:right w:w="86.0" w:type="dxa"/>
            </w:tcMar>
            <w:vAlign w:val="center"/>
          </w:tcPr>
          <w:p w:rsidR="00000000" w:rsidDel="00000000" w:rsidP="00000000" w:rsidRDefault="00000000" w:rsidRPr="00000000" w14:paraId="0000011C">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CAS GELİŞTİRMELERİ</w:t>
            </w:r>
          </w:p>
        </w:tc>
      </w:tr>
      <w:tr>
        <w:trPr>
          <w:cantSplit w:val="1"/>
          <w:trHeight w:val="340" w:hRule="atLeast"/>
          <w:tblHeader w:val="0"/>
        </w:trPr>
        <w:tc>
          <w:tcPr>
            <w:shd w:fill="f3f3f3" w:val="clear"/>
            <w:vAlign w:val="center"/>
          </w:tcPr>
          <w:p w:rsidR="00000000" w:rsidDel="00000000" w:rsidP="00000000" w:rsidRDefault="00000000" w:rsidRPr="00000000" w14:paraId="0000011D">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Kararlar</w:t>
            </w:r>
          </w:p>
        </w:tc>
        <w:tc>
          <w:tcPr>
            <w:vAlign w:val="center"/>
          </w:tcPr>
          <w:p w:rsidR="00000000" w:rsidDel="00000000" w:rsidP="00000000" w:rsidRDefault="00000000" w:rsidRPr="00000000" w14:paraId="0000011E">
            <w:pPr>
              <w:rPr>
                <w:rFonts w:ascii="Times New Roman" w:cs="Times New Roman" w:eastAsia="Times New Roman" w:hAnsi="Times New Roman"/>
                <w:b w:val="1"/>
                <w:bCs w:val="1"/>
                <w:color w:val="000000"/>
                <w:sz w:val="24"/>
                <w:szCs w:val="24"/>
              </w:rPr>
              <w:keepNext w:val="1"/>
              <w:keepLines w:val="1"/>
            </w:pPr>
          </w:p>
        </w:tc>
      </w:tr>
      <w:tr>
        <w:trPr>
          <w:cantSplit w:val="1"/>
          <w:trHeight w:val="1478" w:hRule="atLeast"/>
          <w:tblHeader w:val="0"/>
        </w:trPr>
        <w:tc>
          <w:tcPr>
            <w:gridSpan w:val="2"/>
            <w:vAlign w:val="center"/>
          </w:tcPr>
          <w:p w:rsidR="00000000" w:rsidDel="00000000" w:rsidP="00000000" w:rsidRDefault="00000000" w:rsidRPr="00000000" w14:paraId="0000011F">
            <w:pPr>
              <w:rPr>
                <w:rFonts w:ascii="Times New Roman" w:cs="Times New Roman" w:eastAsia="Times New Roman" w:hAnsi="Times New Roman"/>
                <w:b w:val="1"/>
                <w:bCs w:val="1"/>
                <w:sz w:val="24"/>
                <w:szCs w:val="24"/>
              </w:rPr>
              <w:keepNext w:val="0"/>
              <w:keepLines w:val="0"/>
            </w:pPr>
            <w:r>
              <w:rPr>
                <w:rFonts w:ascii="Times New Roman" w:cs="Times New Roman" w:eastAsia="Times New Roman" w:hAnsi="Times New Roman"/>
                <w:b/>
                <w:bCs w:val="1"/>
                <w:color w:val="000000"/>
                <w:sz w:val="24"/>
                <w:szCs w:val="24"/>
                <w:rtl w:val="0"/>
              </w:rPr>
              <w:t xml:space="preserve">CAS ile ilgili aşağıdaki hususların gerçekleştirilmesine karar verilmiştir.</w:t>
              <w:br/>
            </w:r>
            <w:r>
              <w:rPr>
                <w:rFonts w:ascii="Times New Roman" w:cs="Times New Roman" w:eastAsia="Times New Roman" w:hAnsi="Times New Roman"/>
                <w:b/>
                <w:bCs w:val="1"/>
                <w:color w:val="000000"/>
                <w:sz w:val="24"/>
                <w:szCs w:val="24"/>
                <w:rtl w:val="0"/>
              </w:rPr>
              <w:t xml:space="preserve">Bu kapsamda;</w:t>
              <w:br/>
            </w:r>
            <w:r>
              <w:rPr>
                <w:rFonts w:ascii="Times New Roman" w:cs="Times New Roman" w:eastAsia="Times New Roman" w:hAnsi="Times New Roman"/>
                <w:color w:val="000000"/>
                <w:sz w:val="24"/>
                <w:szCs w:val="24"/>
                <w:rtl w:val="0"/>
              </w:rPr>
              <w:t xml:space="preserve">• Config dokümanına uygulama adı vb. eklenirse ve basılırsa CAS eklenecek.</w:t>
              <w:br/>
            </w:r>
            <w:r>
              <w:rPr>
                <w:rFonts w:ascii="Times New Roman" w:cs="Times New Roman" w:eastAsia="Times New Roman" w:hAnsi="Times New Roman"/>
                <w:color w:val="000000"/>
                <w:sz w:val="24"/>
                <w:szCs w:val="24"/>
                <w:rtl w:val="0"/>
              </w:rPr>
              <w:t xml:space="preserve">• cas için de kullanım kılavuzu hazırlanması</w:t>
            </w:r>
          </w:p>
        </w:tc>
      </w:tr>
    </w:tbl>
    <w:p w:rsidR="00000000" w:rsidDel="00000000" w:rsidP="00000000" w:rsidRDefault="00000000" w:rsidRPr="00000000" w14:paraId="00000150">
      <w:pPr>
        <w:rPr/>
        <w:keepNext w:val="1"/>
        <w:keepLines w:val="1"/>
      </w:pPr>
      <w:r w:rsidDel="00000000" w:rsidR="00000000" w:rsidRPr="00000000">
        <w:rPr>
          <w:rFonts w:ascii="Times New Roman" w:hAnsi="Times New Roman" w:cs="Times New Roman" w:eastAsia="Times New Roman"/>
          <w:color w:val="000000"/>
          <w:sz w:val="24"/>
          <w:rtl w:val="0"/>
        </w:rPr>
      </w:r>
    </w:p>
    <w:tbl>
      <w:tblPr>
        <w:tblStyle w:val="Table2"/>
        <w:tblW w:w="10155.0" w:type="dxa"/>
        <w:jc w:val="center"/>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2484"/>
        <w:gridCol w:w="7671"/>
        <w:tblGridChange w:id="0">
          <w:tblGrid>
            <w:gridCol w:w="2484"/>
            <w:gridCol w:w="7671"/>
          </w:tblGrid>
        </w:tblGridChange>
      </w:tblGrid>
      <w:tr>
        <w:trPr>
          <w:cantSplit w:val="1"/>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11B">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 2.Gündem </w:t>
            </w:r>
          </w:p>
        </w:tc>
        <w:tc>
          <w:tcPr>
            <w:tcMar>
              <w:top w:w="14.0" w:type="dxa"/>
              <w:left w:w="0.0" w:type="dxa"/>
              <w:bottom w:w="14.0" w:type="dxa"/>
              <w:right w:w="86.0" w:type="dxa"/>
            </w:tcMar>
            <w:vAlign w:val="center"/>
          </w:tcPr>
          <w:p w:rsidR="00000000" w:rsidDel="00000000" w:rsidP="00000000" w:rsidRDefault="00000000" w:rsidRPr="00000000" w14:paraId="0000011C">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DEEP GELİŞTİRMELERİ</w:t>
            </w:r>
          </w:p>
        </w:tc>
      </w:tr>
      <w:tr>
        <w:trPr>
          <w:cantSplit w:val="1"/>
          <w:trHeight w:val="340" w:hRule="atLeast"/>
          <w:tblHeader w:val="0"/>
        </w:trPr>
        <w:tc>
          <w:tcPr>
            <w:shd w:fill="f3f3f3" w:val="clear"/>
            <w:vAlign w:val="center"/>
          </w:tcPr>
          <w:p w:rsidR="00000000" w:rsidDel="00000000" w:rsidP="00000000" w:rsidRDefault="00000000" w:rsidRPr="00000000" w14:paraId="0000011D">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Kararlar</w:t>
            </w:r>
          </w:p>
        </w:tc>
        <w:tc>
          <w:tcPr>
            <w:vAlign w:val="center"/>
          </w:tcPr>
          <w:p w:rsidR="00000000" w:rsidDel="00000000" w:rsidP="00000000" w:rsidRDefault="00000000" w:rsidRPr="00000000" w14:paraId="0000011E">
            <w:pPr>
              <w:rPr>
                <w:rFonts w:ascii="Times New Roman" w:cs="Times New Roman" w:eastAsia="Times New Roman" w:hAnsi="Times New Roman"/>
                <w:b w:val="1"/>
                <w:bCs w:val="1"/>
                <w:color w:val="000000"/>
                <w:sz w:val="24"/>
                <w:szCs w:val="24"/>
              </w:rPr>
              <w:keepNext w:val="1"/>
              <w:keepLines w:val="1"/>
            </w:pPr>
          </w:p>
        </w:tc>
      </w:tr>
      <w:tr>
        <w:trPr>
          <w:cantSplit w:val="1"/>
          <w:trHeight w:val="1478" w:hRule="atLeast"/>
          <w:tblHeader w:val="0"/>
        </w:trPr>
        <w:tc>
          <w:tcPr>
            <w:gridSpan w:val="2"/>
            <w:vAlign w:val="center"/>
          </w:tcPr>
          <w:p w:rsidR="00000000" w:rsidDel="00000000" w:rsidP="00000000" w:rsidRDefault="00000000" w:rsidRPr="00000000" w14:paraId="0000011F">
            <w:pPr>
              <w:rPr>
                <w:rFonts w:ascii="Times New Roman" w:cs="Times New Roman" w:eastAsia="Times New Roman" w:hAnsi="Times New Roman"/>
                <w:b w:val="1"/>
                <w:bCs w:val="1"/>
                <w:sz w:val="24"/>
                <w:szCs w:val="24"/>
              </w:rPr>
              <w:keepNext w:val="0"/>
              <w:keepLines w:val="0"/>
            </w:pPr>
            <w:r>
              <w:rPr>
                <w:rFonts w:ascii="Times New Roman" w:cs="Times New Roman" w:eastAsia="Times New Roman" w:hAnsi="Times New Roman"/>
                <w:b/>
                <w:bCs w:val="1"/>
                <w:color w:val="000000"/>
                <w:sz w:val="24"/>
                <w:szCs w:val="24"/>
                <w:rtl w:val="0"/>
              </w:rPr>
              <w:t xml:space="preserve">DEEP ile ilgili aşağıdaki hususların gerçekleştirilmesine karar verilmiştir.</w:t>
              <w:br/>
            </w:r>
            <w:r>
              <w:rPr>
                <w:rFonts w:ascii="Times New Roman" w:cs="Times New Roman" w:eastAsia="Times New Roman" w:hAnsi="Times New Roman"/>
                <w:b/>
                <w:bCs w:val="1"/>
                <w:color w:val="000000"/>
                <w:sz w:val="24"/>
                <w:szCs w:val="24"/>
                <w:rtl w:val="0"/>
              </w:rPr>
              <w:t xml:space="preserve">Bu kapsamda;</w:t>
              <w:br/>
            </w:r>
            <w:r>
              <w:rPr>
                <w:rFonts w:ascii="Times New Roman" w:cs="Times New Roman" w:eastAsia="Times New Roman" w:hAnsi="Times New Roman"/>
                <w:color w:val="000000"/>
                <w:sz w:val="24"/>
                <w:szCs w:val="24"/>
                <w:rtl w:val="0"/>
              </w:rPr>
              <w:t xml:space="preserve">• Udemy “Senin için ne var” alanının üst bölüme taşınması ve yalnızca Udemy lisansı olan kullanıcılara gösterilmesi,</w:t>
              <w:br/>
            </w:r>
            <w:r>
              <w:rPr>
                <w:rFonts w:ascii="Times New Roman" w:cs="Times New Roman" w:eastAsia="Times New Roman" w:hAnsi="Times New Roman"/>
                <w:color w:val="000000"/>
                <w:sz w:val="24"/>
                <w:szCs w:val="24"/>
                <w:rtl w:val="0"/>
              </w:rPr>
              <w:t xml:space="preserve">• Udemy kullanılan tüm alanlarda “Kocaeli Udemy” adlandırmasına geçilmesi,</w:t>
              <w:br/>
            </w:r>
            <w:r>
              <w:rPr>
                <w:rFonts w:ascii="Times New Roman" w:cs="Times New Roman" w:eastAsia="Times New Roman" w:hAnsi="Times New Roman"/>
                <w:color w:val="000000"/>
                <w:sz w:val="24"/>
                <w:szCs w:val="24"/>
                <w:rtl w:val="0"/>
              </w:rPr>
              <w:t xml:space="preserve">• Ana sayfada kurslar alanında daha fazla içeriğin görüntülenebilmesi,</w:t>
              <w:br/>
            </w:r>
            <w:r>
              <w:rPr>
                <w:rFonts w:ascii="Times New Roman" w:cs="Times New Roman" w:eastAsia="Times New Roman" w:hAnsi="Times New Roman"/>
                <w:color w:val="000000"/>
                <w:sz w:val="24"/>
                <w:szCs w:val="24"/>
                <w:rtl w:val="0"/>
              </w:rPr>
              <w:t xml:space="preserve">• Kullanım kılavuzunda yönetim paneli bölümünün yalnızca yöneticilere gösterilmesi ve tanıtım ekranının ilk sayfada yer alması,</w:t>
              <w:br/>
            </w:r>
            <w:r>
              <w:rPr>
                <w:rFonts w:ascii="Times New Roman" w:cs="Times New Roman" w:eastAsia="Times New Roman" w:hAnsi="Times New Roman"/>
                <w:color w:val="000000"/>
                <w:sz w:val="24"/>
                <w:szCs w:val="24"/>
                <w:rtl w:val="0"/>
              </w:rPr>
              <w:t xml:space="preserve">• Görsel tanıtım tasarımının hazırlanması,</w:t>
              <w:br/>
            </w:r>
            <w:r>
              <w:rPr>
                <w:rFonts w:ascii="Times New Roman" w:cs="Times New Roman" w:eastAsia="Times New Roman" w:hAnsi="Times New Roman"/>
                <w:color w:val="000000"/>
                <w:sz w:val="24"/>
                <w:szCs w:val="24"/>
                <w:rtl w:val="0"/>
              </w:rPr>
              <w:t xml:space="preserve">• DEEP logosunun standartlaştırılması ve platform genelinde tutarlı kullanılması,</w:t>
              <w:br/>
            </w:r>
            <w:r>
              <w:rPr>
                <w:rFonts w:ascii="Times New Roman" w:cs="Times New Roman" w:eastAsia="Times New Roman" w:hAnsi="Times New Roman"/>
                <w:color w:val="000000"/>
                <w:sz w:val="24"/>
                <w:szCs w:val="24"/>
                <w:rtl w:val="0"/>
              </w:rPr>
              <w:t xml:space="preserve">• Alt kullanıcılara yönelik eğitimlerin planlanması kararlaştırılmıştır.</w:t>
            </w:r>
          </w:p>
        </w:tc>
      </w:tr>
    </w:tbl>
    <w:p w:rsidR="00000000" w:rsidDel="00000000" w:rsidP="00000000" w:rsidRDefault="00000000" w:rsidRPr="00000000" w14:paraId="00000150">
      <w:pPr>
        <w:rPr/>
        <w:keepNext w:val="1"/>
        <w:keepLines w:val="1"/>
      </w:pPr>
      <w:r w:rsidDel="00000000" w:rsidR="00000000" w:rsidRPr="00000000">
        <w:rPr>
          <w:rFonts w:ascii="Times New Roman" w:hAnsi="Times New Roman" w:cs="Times New Roman" w:eastAsia="Times New Roman"/>
          <w:color w:val="000000"/>
          <w:sz w:val="24"/>
          <w:rtl w:val="0"/>
        </w:rPr>
      </w:r>
    </w:p>
    <w:tbl>
      <w:tblPr>
        <w:tblStyle w:val="Table2"/>
        <w:tblW w:w="10155.0" w:type="dxa"/>
        <w:jc w:val="center"/>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2484"/>
        <w:gridCol w:w="7671"/>
        <w:tblGridChange w:id="0">
          <w:tblGrid>
            <w:gridCol w:w="2484"/>
            <w:gridCol w:w="7671"/>
          </w:tblGrid>
        </w:tblGridChange>
      </w:tblGrid>
      <w:tr>
        <w:trPr>
          <w:cantSplit w:val="1"/>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11B">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 3.Gündem </w:t>
            </w:r>
          </w:p>
        </w:tc>
        <w:tc>
          <w:tcPr>
            <w:tcMar>
              <w:top w:w="14.0" w:type="dxa"/>
              <w:left w:w="0.0" w:type="dxa"/>
              <w:bottom w:w="14.0" w:type="dxa"/>
              <w:right w:w="86.0" w:type="dxa"/>
            </w:tcMar>
            <w:vAlign w:val="center"/>
          </w:tcPr>
          <w:p w:rsidR="00000000" w:rsidDel="00000000" w:rsidP="00000000" w:rsidRDefault="00000000" w:rsidRPr="00000000" w14:paraId="0000011C">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KENTAKTİF GELİŞTİRMELERİ</w:t>
            </w:r>
          </w:p>
        </w:tc>
      </w:tr>
      <w:tr>
        <w:trPr>
          <w:cantSplit w:val="1"/>
          <w:trHeight w:val="340" w:hRule="atLeast"/>
          <w:tblHeader w:val="0"/>
        </w:trPr>
        <w:tc>
          <w:tcPr>
            <w:shd w:fill="f3f3f3" w:val="clear"/>
            <w:vAlign w:val="center"/>
          </w:tcPr>
          <w:p w:rsidR="00000000" w:rsidDel="00000000" w:rsidP="00000000" w:rsidRDefault="00000000" w:rsidRPr="00000000" w14:paraId="0000011D">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Kararlar</w:t>
            </w:r>
          </w:p>
        </w:tc>
        <w:tc>
          <w:tcPr>
            <w:vAlign w:val="center"/>
          </w:tcPr>
          <w:p w:rsidR="00000000" w:rsidDel="00000000" w:rsidP="00000000" w:rsidRDefault="00000000" w:rsidRPr="00000000" w14:paraId="0000011E">
            <w:pPr>
              <w:rPr>
                <w:rFonts w:ascii="Times New Roman" w:cs="Times New Roman" w:eastAsia="Times New Roman" w:hAnsi="Times New Roman"/>
                <w:b w:val="1"/>
                <w:bCs w:val="1"/>
                <w:color w:val="000000"/>
                <w:sz w:val="24"/>
                <w:szCs w:val="24"/>
              </w:rPr>
              <w:keepNext w:val="1"/>
              <w:keepLines w:val="1"/>
            </w:pPr>
          </w:p>
        </w:tc>
      </w:tr>
      <w:tr>
        <w:trPr>
          <w:cantSplit w:val="1"/>
          <w:trHeight w:val="1478" w:hRule="atLeast"/>
          <w:tblHeader w:val="0"/>
        </w:trPr>
        <w:tc>
          <w:tcPr>
            <w:gridSpan w:val="2"/>
            <w:vAlign w:val="center"/>
          </w:tcPr>
          <w:p w:rsidR="00000000" w:rsidDel="00000000" w:rsidP="00000000" w:rsidRDefault="00000000" w:rsidRPr="00000000" w14:paraId="0000011F">
            <w:pPr>
              <w:rPr>
                <w:rFonts w:ascii="Times New Roman" w:cs="Times New Roman" w:eastAsia="Times New Roman" w:hAnsi="Times New Roman"/>
                <w:b w:val="1"/>
                <w:bCs w:val="1"/>
                <w:sz w:val="24"/>
                <w:szCs w:val="24"/>
              </w:rPr>
              <w:keepNext w:val="0"/>
              <w:keepLines w:val="0"/>
            </w:pPr>
            <w:r>
              <w:rPr>
                <w:rFonts w:ascii="Times New Roman" w:cs="Times New Roman" w:eastAsia="Times New Roman" w:hAnsi="Times New Roman"/>
                <w:b/>
                <w:bCs w:val="1"/>
                <w:color w:val="000000"/>
                <w:sz w:val="24"/>
                <w:szCs w:val="24"/>
                <w:rtl w:val="0"/>
              </w:rPr>
              <w:t xml:space="preserve">KENTAKTİF ile ilgili aşağıdaki hususların gerçekleştirilmesine karar verilmiştir.</w:t>
              <w:br/>
            </w:r>
            <w:r>
              <w:rPr>
                <w:rFonts w:ascii="Times New Roman" w:cs="Times New Roman" w:eastAsia="Times New Roman" w:hAnsi="Times New Roman"/>
                <w:b/>
                <w:bCs w:val="1"/>
                <w:color w:val="000000"/>
                <w:sz w:val="24"/>
                <w:szCs w:val="24"/>
                <w:rtl w:val="0"/>
              </w:rPr>
              <w:t xml:space="preserve">Takvime Ekle özelliği eklenecek. Tüm projelerde benzer durumlar için standart bir yapı oluşturulacak.</w:t>
              <w:br/>
            </w:r>
            <w:r>
              <w:rPr>
                <w:rFonts w:ascii="Times New Roman" w:cs="Times New Roman" w:eastAsia="Times New Roman" w:hAnsi="Times New Roman"/>
                <w:b/>
                <w:bCs w:val="1"/>
                <w:color w:val="000000"/>
                <w:sz w:val="24"/>
                <w:szCs w:val="24"/>
                <w:rtl w:val="0"/>
              </w:rPr>
              <w:t xml:space="preserve">QR Kod ve Yoklama Sistemi: QR kodun farklı alanlarda kullanımına yönelik pratik ve mobil uyumlu bir yapı oluşturulacak. Görevlendirilen kişilerin kendi telefonları üzerinden işlem yapabileceği bir panel hazırlanacak. Yoklama alma benzeri bir kullanım senaryosu değerlendirilecek. Sistemde birden fazla kişi için yetkilendirme yapılabilecek ve e-Onay işlemleri için ayrıca bir sekme oluşturulabilecek.</w:t>
              <w:br/>
            </w:r>
            <w:r>
              <w:rPr>
                <w:rFonts w:ascii="Times New Roman" w:cs="Times New Roman" w:eastAsia="Times New Roman" w:hAnsi="Times New Roman"/>
                <w:b/>
                <w:bCs w:val="1"/>
                <w:color w:val="000000"/>
                <w:sz w:val="24"/>
                <w:szCs w:val="24"/>
                <w:rtl w:val="0"/>
              </w:rPr>
              <w:t xml:space="preserve">Etkinlik Afişi ve QR Kod: Etkinlik girişlerinde kullanılmak üzere QR kod içeren afiş hazırlanacak. QR kod okutulduğunda ilgili içerik e-Kocaeli üzerinden indirilebilecek. Yapının broşür mantığında çalışması ve e-Kocaeli kullanımına katkı sağlaması hedefleniyor.</w:t>
              <w:br/>
            </w:r>
            <w:r>
              <w:rPr>
                <w:rFonts w:ascii="Times New Roman" w:cs="Times New Roman" w:eastAsia="Times New Roman" w:hAnsi="Times New Roman"/>
                <w:b/>
                <w:bCs w:val="1"/>
                <w:color w:val="000000"/>
                <w:sz w:val="24"/>
                <w:szCs w:val="24"/>
                <w:rtl w:val="0"/>
              </w:rPr>
              <w:t xml:space="preserve">Kentaktif Widget Tasarımı: Kentaktif widget yapısının farklı sayfa ve projelere uyarlanabilecek, genel kullanıma uygun ve geliştirilebilir bir yapıda tasarlanması gerekiyor. Farklı hedef kitlelere yönelik widget seçenekleri oluşturulabilecek. Widget içeriği, başlığı ve görünümü bulunduğu sayfaya göre uyarlanabilecek. Mevcut widget yapısının geliştirilmesi, kategorilerin daha anlaşılır hale getirilmesi ve kart yapısındaki ayarların iyileştirilmesi gerekiyor.</w:t>
              <w:br/>
            </w:r>
            <w:r>
              <w:rPr>
                <w:rFonts w:ascii="Times New Roman" w:cs="Times New Roman" w:eastAsia="Times New Roman" w:hAnsi="Times New Roman"/>
                <w:b/>
                <w:bCs w:val="1"/>
                <w:color w:val="000000"/>
                <w:sz w:val="24"/>
                <w:szCs w:val="24"/>
                <w:rtl w:val="0"/>
              </w:rPr>
              <w:t xml:space="preserve">Kocaeli.bel.tr Entegrasyonu: Kocaeli.bel.tr üzerinde mevcut olan eski Kentaktif widget versiyonu güncellenecek ve yeni Kentaktif widget yapısı entegre edilecek.</w:t>
              <w:br/>
            </w:r>
            <w:r>
              <w:rPr>
                <w:rFonts w:ascii="Times New Roman" w:cs="Times New Roman" w:eastAsia="Times New Roman" w:hAnsi="Times New Roman"/>
                <w:b/>
                <w:bCs w:val="1"/>
                <w:color w:val="000000"/>
                <w:sz w:val="24"/>
                <w:szCs w:val="24"/>
                <w:rtl w:val="0"/>
              </w:rPr>
              <w:t xml:space="preserve">4.Gündem</w:t>
              <w:br/>
            </w:r>
            <w:r>
              <w:rPr>
                <w:rFonts w:ascii="Times New Roman" w:cs="Times New Roman" w:eastAsia="Times New Roman" w:hAnsi="Times New Roman"/>
                <w:b/>
                <w:bCs w:val="1"/>
                <w:color w:val="000000"/>
                <w:sz w:val="24"/>
                <w:szCs w:val="24"/>
                <w:rtl w:val="0"/>
              </w:rPr>
              <w:t xml:space="preserve">PORTAL KOCAELİ GELİŞTİRMELERİ</w:t>
              <w:br/>
            </w:r>
            <w:r>
              <w:rPr>
                <w:rFonts w:ascii="Times New Roman" w:cs="Times New Roman" w:eastAsia="Times New Roman" w:hAnsi="Times New Roman"/>
                <w:b/>
                <w:bCs w:val="1"/>
                <w:color w:val="000000"/>
                <w:sz w:val="24"/>
                <w:szCs w:val="24"/>
                <w:rtl w:val="0"/>
              </w:rPr>
              <w:t xml:space="preserve">PORTAL KOCAELİ ile ilgili aşağıdaki hususların gerçekleştirilmesine karar verilmiştir.</w:t>
              <w:br/>
            </w:r>
            <w:r>
              <w:rPr>
                <w:rFonts w:ascii="Times New Roman" w:cs="Times New Roman" w:eastAsia="Times New Roman" w:hAnsi="Times New Roman"/>
                <w:b/>
                <w:bCs w:val="1"/>
                <w:color w:val="000000"/>
                <w:sz w:val="24"/>
                <w:szCs w:val="24"/>
                <w:rtl w:val="0"/>
              </w:rPr>
              <w:t xml:space="preserve">Bu kapsamda;</w:t>
              <w:br/>
            </w:r>
            <w:r>
              <w:rPr>
                <w:rFonts w:ascii="Times New Roman" w:cs="Times New Roman" w:eastAsia="Times New Roman" w:hAnsi="Times New Roman"/>
                <w:color w:val="000000"/>
                <w:sz w:val="24"/>
                <w:szCs w:val="24"/>
                <w:rtl w:val="0"/>
              </w:rPr>
              <w:t xml:space="preserve">• Tahlillerim bölümü eklenecek ve sağlık bilgilerine erişim sağlanacak.</w:t>
              <w:br/>
            </w:r>
            <w:r>
              <w:rPr>
                <w:rFonts w:ascii="Times New Roman" w:cs="Times New Roman" w:eastAsia="Times New Roman" w:hAnsi="Times New Roman"/>
                <w:color w:val="000000"/>
                <w:sz w:val="24"/>
                <w:szCs w:val="24"/>
                <w:rtl w:val="0"/>
              </w:rPr>
              <w:t xml:space="preserve">• Sertifikalarım bölümünde belediye tarafından verilen eğitimlerin yanı sıra diğer dış eğitimlere ait sertifikalar da yer alacak.</w:t>
              <w:br/>
            </w:r>
            <w:r>
              <w:rPr>
                <w:rFonts w:ascii="Times New Roman" w:cs="Times New Roman" w:eastAsia="Times New Roman" w:hAnsi="Times New Roman"/>
                <w:color w:val="000000"/>
                <w:sz w:val="24"/>
                <w:szCs w:val="24"/>
                <w:rtl w:val="0"/>
              </w:rPr>
              <w:t xml:space="preserve">• Sertifikalar farklı kaynaklardan gelebileceği için dinamik bir yapı oluşturulacak. Yaklaşık 4 farklı kaynaktan sertifika verisi alınabilecek.</w:t>
              <w:br/>
            </w:r>
            <w:r>
              <w:rPr>
                <w:rFonts w:ascii="Times New Roman" w:cs="Times New Roman" w:eastAsia="Times New Roman" w:hAnsi="Times New Roman"/>
                <w:color w:val="000000"/>
                <w:sz w:val="24"/>
                <w:szCs w:val="24"/>
                <w:rtl w:val="0"/>
              </w:rPr>
              <w:t xml:space="preserve">• İzinler tek bir düzende gösterilmeyecek; eğitimlerde olduğu gibi kategorilere ayrılarak gruplanacak ve İzinlerim başlığı altında sunulacak.</w:t>
              <w:br/>
            </w:r>
            <w:r>
              <w:rPr>
                <w:rFonts w:ascii="Times New Roman" w:cs="Times New Roman" w:eastAsia="Times New Roman" w:hAnsi="Times New Roman"/>
                <w:color w:val="000000"/>
                <w:sz w:val="24"/>
                <w:szCs w:val="24"/>
                <w:rtl w:val="0"/>
              </w:rPr>
              <w:t xml:space="preserve">• QR kodun ortasında yer alan KBB ibaresi kaldırılacak. Bu alan belediye tarafında düzenlenecek.</w:t>
              <w:br/>
            </w:r>
            <w:r>
              <w:rPr>
                <w:rFonts w:ascii="Times New Roman" w:cs="Times New Roman" w:eastAsia="Times New Roman" w:hAnsi="Times New Roman"/>
                <w:color w:val="000000"/>
                <w:sz w:val="24"/>
                <w:szCs w:val="24"/>
                <w:rtl w:val="0"/>
              </w:rPr>
              <w:t xml:space="preserve">• Profil Düzenle alanından iletişim bilgileri güncellenebilecek ve düzenlenebilecek. İlgili alanlarda düzenleme için kalem ikonları kullanılacak. Widgetlarda kişisel bilgiler yerine iletişim bilgileri gösterilecek.</w:t>
              <w:br/>
            </w:r>
            <w:r>
              <w:rPr>
                <w:rFonts w:ascii="Times New Roman" w:cs="Times New Roman" w:eastAsia="Times New Roman" w:hAnsi="Times New Roman"/>
                <w:color w:val="000000"/>
                <w:sz w:val="24"/>
                <w:szCs w:val="24"/>
                <w:rtl w:val="0"/>
              </w:rPr>
              <w:t xml:space="preserve">• Portal arayüzünün ve yönetim panelinin kodlanmasına başlanması.</w:t>
              <w:br/>
            </w:r>
            <w:r>
              <w:rPr>
                <w:rFonts w:ascii="Times New Roman" w:cs="Times New Roman" w:eastAsia="Times New Roman" w:hAnsi="Times New Roman"/>
                <w:color w:val="000000"/>
                <w:sz w:val="24"/>
                <w:szCs w:val="24"/>
                <w:rtl w:val="0"/>
              </w:rPr>
              <w:t xml:space="preserve">5.Gündem</w:t>
              <w:br/>
            </w:r>
            <w:r>
              <w:rPr>
                <w:rFonts w:ascii="Times New Roman" w:cs="Times New Roman" w:eastAsia="Times New Roman" w:hAnsi="Times New Roman"/>
                <w:color w:val="000000"/>
                <w:sz w:val="24"/>
                <w:szCs w:val="24"/>
                <w:rtl w:val="0"/>
              </w:rPr>
              <w:t xml:space="preserve">KENTBİLİM GELİŞTİRMELERİ</w:t>
              <w:br/>
            </w:r>
            <w:r>
              <w:rPr>
                <w:rFonts w:ascii="Times New Roman" w:cs="Times New Roman" w:eastAsia="Times New Roman" w:hAnsi="Times New Roman"/>
                <w:color w:val="000000"/>
                <w:sz w:val="24"/>
                <w:szCs w:val="24"/>
                <w:rtl w:val="0"/>
              </w:rPr>
              <w:t xml:space="preserve">KENTBİLİM ile ilgili aşağıdaki hususların gerçekleştirilmesine karar verilmiştir.</w:t>
              <w:br/>
            </w:r>
            <w:r>
              <w:rPr>
                <w:rFonts w:ascii="Times New Roman" w:cs="Times New Roman" w:eastAsia="Times New Roman" w:hAnsi="Times New Roman"/>
                <w:color w:val="000000"/>
                <w:sz w:val="24"/>
                <w:szCs w:val="24"/>
                <w:rtl w:val="0"/>
              </w:rPr>
              <w:t xml:space="preserve">Bu kapsamda;</w:t>
              <w:br/>
            </w:r>
            <w:r>
              <w:rPr>
                <w:rFonts w:ascii="Times New Roman" w:cs="Times New Roman" w:eastAsia="Times New Roman" w:hAnsi="Times New Roman"/>
                <w:color w:val="000000"/>
                <w:sz w:val="24"/>
                <w:szCs w:val="24"/>
                <w:rtl w:val="0"/>
              </w:rPr>
              <w:t xml:space="preserve">• 2026-2027 başvuru döneminin oluşturulması ve başvuruya açılması,</w:t>
              <w:br/>
            </w:r>
            <w:r>
              <w:rPr>
                <w:rFonts w:ascii="Times New Roman" w:cs="Times New Roman" w:eastAsia="Times New Roman" w:hAnsi="Times New Roman"/>
                <w:color w:val="000000"/>
                <w:sz w:val="24"/>
                <w:szCs w:val="24"/>
                <w:rtl w:val="0"/>
              </w:rPr>
              <w:t xml:space="preserve">• Web sitesindeki başvuru takviminin ve ana sayfadaki bitiş tarihi sayacının güncellenerek başvuru bitiş tarihinin 13.11.2026 – 23:59 olarak düzenlenmesi,</w:t>
              <w:br/>
            </w:r>
            <w:r>
              <w:rPr>
                <w:rFonts w:ascii="Times New Roman" w:cs="Times New Roman" w:eastAsia="Times New Roman" w:hAnsi="Times New Roman"/>
                <w:color w:val="000000"/>
                <w:sz w:val="24"/>
                <w:szCs w:val="24"/>
                <w:rtl w:val="0"/>
              </w:rPr>
              <w:t xml:space="preserve">• Web sitesinde yer alan hibe miktarlarının 2026-2027 dönemine göre güncellenmesi,</w:t>
              <w:br/>
            </w:r>
            <w:r>
              <w:rPr>
                <w:rFonts w:ascii="Times New Roman" w:cs="Times New Roman" w:eastAsia="Times New Roman" w:hAnsi="Times New Roman"/>
                <w:color w:val="000000"/>
                <w:sz w:val="24"/>
                <w:szCs w:val="24"/>
                <w:rtl w:val="0"/>
              </w:rPr>
              <w:t xml:space="preserve">• 2026-2027 dönemine ait yeni broşürün web sitesinde yayınlanması,</w:t>
              <w:br/>
            </w:r>
            <w:r>
              <w:rPr>
                <w:rFonts w:ascii="Times New Roman" w:cs="Times New Roman" w:eastAsia="Times New Roman" w:hAnsi="Times New Roman"/>
                <w:color w:val="000000"/>
                <w:sz w:val="24"/>
                <w:szCs w:val="24"/>
                <w:rtl w:val="0"/>
              </w:rPr>
              <w:t xml:space="preserve">• Araştırmacı başvurusunda Tema seçiminin ardından Alt Tema seçimi yapılabilmesi,</w:t>
              <w:br/>
            </w:r>
            <w:r>
              <w:rPr>
                <w:rFonts w:ascii="Times New Roman" w:cs="Times New Roman" w:eastAsia="Times New Roman" w:hAnsi="Times New Roman"/>
                <w:color w:val="000000"/>
                <w:sz w:val="24"/>
                <w:szCs w:val="24"/>
                <w:rtl w:val="0"/>
              </w:rPr>
              <w:t xml:space="preserve">• Proje detay sayfasındaki proje bilgileri bölümüne Kimlik Bilgileri alanının (T.C. Kimlik No, telefon ve adres) eklenmesi,</w:t>
              <w:br/>
            </w:r>
            <w:r>
              <w:rPr>
                <w:rFonts w:ascii="Times New Roman" w:cs="Times New Roman" w:eastAsia="Times New Roman" w:hAnsi="Times New Roman"/>
                <w:color w:val="000000"/>
                <w:sz w:val="24"/>
                <w:szCs w:val="24"/>
                <w:rtl w:val="0"/>
              </w:rPr>
              <w:t xml:space="preserve">• Yüklenen başvuru belgelerinin indirilmeden önizlenebilmesi ve Word dosyaları için önizlemenin aktif edilmesi,</w:t>
              <w:br/>
            </w:r>
            <w:r>
              <w:rPr>
                <w:rFonts w:ascii="Times New Roman" w:cs="Times New Roman" w:eastAsia="Times New Roman" w:hAnsi="Times New Roman"/>
                <w:color w:val="000000"/>
                <w:sz w:val="24"/>
                <w:szCs w:val="24"/>
                <w:rtl w:val="0"/>
              </w:rPr>
              <w:t xml:space="preserve">• Başvuru raporlarındaki Excel çıktısının iletilen formata uygun şekilde düzenlenmesi ve Tema/Alt Tema başlıklarının çıktıda yer alması,</w:t>
              <w:br/>
            </w:r>
            <w:r>
              <w:rPr>
                <w:rFonts w:ascii="Times New Roman" w:cs="Times New Roman" w:eastAsia="Times New Roman" w:hAnsi="Times New Roman"/>
                <w:color w:val="000000"/>
                <w:sz w:val="24"/>
                <w:szCs w:val="24"/>
                <w:rtl w:val="0"/>
              </w:rPr>
              <w:t xml:space="preserve">• Değerlendirici paneline Dönemler filtresi eklenerek geçmiş dönem çalışmalarının görüntülenebilmesi,</w:t>
              <w:br/>
            </w:r>
            <w:r>
              <w:rPr>
                <w:rFonts w:ascii="Times New Roman" w:cs="Times New Roman" w:eastAsia="Times New Roman" w:hAnsi="Times New Roman"/>
                <w:color w:val="000000"/>
                <w:sz w:val="24"/>
                <w:szCs w:val="24"/>
                <w:rtl w:val="0"/>
              </w:rPr>
              <w:t xml:space="preserve">• Web sitesine Makaleler sayfasının eklenmesi ve yönetim paneline makale yayınlama alanlarının eklenmesi kararlaştırılmıştır.</w:t>
              <w:br/>
            </w:r>
            <w:r>
              <w:rPr>
                <w:rFonts w:ascii="Times New Roman" w:cs="Times New Roman" w:eastAsia="Times New Roman" w:hAnsi="Times New Roman"/>
                <w:color w:val="000000"/>
                <w:sz w:val="24"/>
                <w:szCs w:val="24"/>
                <w:rtl w:val="0"/>
              </w:rPr>
              <w:t xml:space="preserve">6.Gündem</w:t>
              <w:br/>
            </w:r>
            <w:r>
              <w:rPr>
                <w:rFonts w:ascii="Times New Roman" w:cs="Times New Roman" w:eastAsia="Times New Roman" w:hAnsi="Times New Roman"/>
                <w:color w:val="000000"/>
                <w:sz w:val="24"/>
                <w:szCs w:val="24"/>
                <w:rtl w:val="0"/>
              </w:rPr>
              <w:t xml:space="preserve">RANDEVU SİSTEMİ (TİYATROLAR) GELİŞTİRMELERİ</w:t>
              <w:br/>
            </w:r>
            <w:r>
              <w:rPr>
                <w:rFonts w:ascii="Times New Roman" w:cs="Times New Roman" w:eastAsia="Times New Roman" w:hAnsi="Times New Roman"/>
                <w:color w:val="000000"/>
                <w:sz w:val="24"/>
                <w:szCs w:val="24"/>
                <w:rtl w:val="0"/>
              </w:rPr>
              <w:t xml:space="preserve">RANDEVU SİSTEMİ (TİYATROLAR) ile ilgili aşağıdaki hususların gerçekleştirilmesine karar verilmiştir.</w:t>
              <w:br/>
            </w:r>
            <w:r>
              <w:rPr>
                <w:rFonts w:ascii="Times New Roman" w:cs="Times New Roman" w:eastAsia="Times New Roman" w:hAnsi="Times New Roman"/>
                <w:color w:val="000000"/>
                <w:sz w:val="24"/>
                <w:szCs w:val="24"/>
                <w:rtl w:val="0"/>
              </w:rPr>
              <w:t xml:space="preserve">Bu kapsamda;</w:t>
              <w:br/>
            </w:r>
            <w:r>
              <w:rPr>
                <w:rFonts w:ascii="Times New Roman" w:cs="Times New Roman" w:eastAsia="Times New Roman" w:hAnsi="Times New Roman"/>
                <w:color w:val="000000"/>
                <w:sz w:val="24"/>
                <w:szCs w:val="24"/>
                <w:rtl w:val="0"/>
              </w:rPr>
              <w:t xml:space="preserve">• Tiyatrolar için randevu sistemine yönelik analiz çalışması gerçekleştirilmiştir.</w:t>
              <w:br/>
            </w:r>
            <w:r>
              <w:rPr>
                <w:rFonts w:ascii="Times New Roman" w:cs="Times New Roman" w:eastAsia="Times New Roman" w:hAnsi="Times New Roman"/>
                <w:color w:val="000000"/>
                <w:sz w:val="24"/>
                <w:szCs w:val="24"/>
                <w:rtl w:val="0"/>
              </w:rPr>
              <w:t xml:space="preserve">• Randevu akışının değerlendirilebilmesi amacıyla demo yazılım çalışması hazırlanmıştır.</w:t>
            </w:r>
          </w:p>
        </w:tc>
      </w:tr>
    </w:tbl>
    <w:p w:rsidR="00000000" w:rsidDel="00000000" w:rsidP="00000000" w:rsidRDefault="00000000" w:rsidRPr="00000000" w14:paraId="00000150">
      <w:pPr>
        <w:rPr/>
        <w:keepNext w:val="1"/>
        <w:keepLines w:val="1"/>
      </w:pPr>
      <w:r w:rsidDel="00000000" w:rsidR="00000000" w:rsidRPr="00000000">
        <w:rPr>
          <w:rFonts w:ascii="Times New Roman" w:hAnsi="Times New Roman" w:cs="Times New Roman" w:eastAsia="Times New Roman"/>
          <w:color w:val="000000"/>
          <w:sz w:val="24"/>
          <w:rtl w:val="0"/>
        </w:rPr>
      </w:r>
    </w:p>
    <w:p w:rsidR="00000000" w:rsidDel="00000000" w:rsidP="00000000" w:rsidRDefault="00000000" w:rsidRPr="00000000" w14:paraId="00000159">
      <w:pPr>
        <w:rPr>
          <w:color w:val="000000"/>
          <w:sz w:val="24"/>
          <w:szCs w:val="24"/>
        </w:rPr>
      </w:pPr>
      <w:r w:rsidDel="00000000" w:rsidR="00000000" w:rsidRPr="00000000">
        <w:rPr>
          <w:rFonts w:ascii="Times New Roman" w:hAnsi="Times New Roman" w:cs="Times New Roman" w:eastAsia="Times New Roman"/>
          <w:color w:val="000000"/>
          <w:sz w:val="24"/>
          <w:rtl w:val="0"/>
        </w:rPr>
      </w:r>
    </w:p>
    <w:sectPr>
      <w:headerReference r:id="rId6" w:type="default"/>
      <w:footerReference r:id="rId7" w:type="default"/>
      <w:pgSz w:h="16839" w:w="11907" w:orient="portrait"/>
      <w:pgMar w:bottom="1418" w:top="1418" w:left="850" w:right="85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Courier New"/>
  <w:font w:name="Tahoma">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4"/>
        <w:szCs w:val="24"/>
      </w:rPr>
    </w:pPr>
    <w:r w:rsidDel="00000000" w:rsidR="00000000" w:rsidRPr="00000000">
      <w:rPr>
        <w:rtl w:val="0"/>
      </w:rPr>
    </w:r>
  </w:p>
  <w:tbl>
    <w:tblPr>
      <w:tblStyle w:val="Table6"/>
      <w:tblW w:w="10207.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41"/>
      <w:gridCol w:w="5595"/>
      <w:gridCol w:w="925"/>
      <w:gridCol w:w="1446"/>
      <w:tblGridChange w:id="0">
        <w:tblGrid>
          <w:gridCol w:w="2241"/>
          <w:gridCol w:w="5595"/>
          <w:gridCol w:w="925"/>
          <w:gridCol w:w="1446"/>
        </w:tblGrid>
      </w:tblGridChange>
    </w:tblGrid>
    <w:tr>
      <w:trPr>
        <w:cantSplit w:val="0"/>
        <w:trHeight w:val="276" w:hRule="atLeast"/>
        <w:tblHeader w:val="0"/>
      </w:trPr>
      <w:tc>
        <w:tcPr>
          <w:vMerge w:val="restart"/>
          <w:vAlign w:val="center"/>
        </w:tcPr>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drawing>
              <wp:inline distB="0" distT="0" distL="0" distR="0">
                <wp:extent cx="1285875" cy="333375"/>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85875" cy="333375"/>
                        </a:xfrm>
                        <a:prstGeom prst="rect"/>
                        <a:ln/>
                      </pic:spPr>
                    </pic:pic>
                  </a:graphicData>
                </a:graphic>
              </wp:inline>
            </w:drawing>
          </w:r>
          <w:r w:rsidDel="00000000" w:rsidR="00000000" w:rsidRPr="00000000">
            <w:rPr>
              <w:rtl w:val="0"/>
            </w:rPr>
          </w:r>
        </w:p>
      </w:tc>
      <w:tc>
        <w:tcPr>
          <w:vMerge w:val="restart"/>
          <w:tcBorders>
            <w:right w:color="000000" w:space="0" w:sz="4" w:val="single"/>
          </w:tcBorders>
          <w:vAlign w:val="center"/>
        </w:tcPr>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TOPLANTI TUTANAĞI FORMU</w:t>
          </w: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vAlign w:val="center"/>
        </w:tcPr>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0" w:val="nil"/>
            <w:bottom w:color="000000" w:space="0" w:sz="0" w:val="nil"/>
            <w:right w:color="000000" w:space="0" w:sz="4" w:val="single"/>
          </w:tcBorders>
          <w:vAlign w:val="center"/>
        </w:tcPr>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76" w:hRule="atLeast"/>
        <w:tblHeader w:val="0"/>
      </w:trPr>
      <w:tc>
        <w:tcPr>
          <w:vMerge w:val="continue"/>
          <w:vAlign w:val="center"/>
        </w:tcPr>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Borders>
            <w:right w:color="000000" w:space="0" w:sz="4" w:val="single"/>
          </w:tcBorders>
          <w:vAlign w:val="center"/>
        </w:tcPr>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vAlign w:val="center"/>
        </w:tcPr>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vAlign w:val="center"/>
        </w:tcPr>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559" w:hRule="atLeast"/>
        <w:tblHeader w:val="0"/>
      </w:trPr>
      <w:tc>
        <w:tcPr>
          <w:vMerge w:val="continue"/>
          <w:vAlign w:val="center"/>
        </w:tcPr>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Borders>
            <w:right w:color="000000" w:space="0" w:sz="4" w:val="single"/>
          </w:tcBorders>
          <w:vAlign w:val="center"/>
        </w:tcPr>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0" w:val="nil"/>
          </w:tcBorders>
          <w:vAlign w:val="center"/>
        </w:tcPr>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ahoma" w:cs="Tahoma" w:eastAsia="Tahoma" w:hAnsi="Tahoma"/>
        <w:sz w:val="16"/>
        <w:szCs w:val="16"/>
        <w:lang w:val="t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rPr>
      <w:rFonts w:ascii="Tahoma" w:hAnsi="Tahoma" w:cs="Tahoma" w:eastAsia="Tahoma"/>
      <w:sz w:val="16"/>
    </w:rPr>
  </w:style>
  <w:style w:type="paragraph" w:styleId="Heading1">
    <w:name w:val="heading 1"/>
    <w:basedOn w:val="Normal"/>
    <w:next w:val="Normal"/>
    <w:pPr/>
    <w:rPr>
      <w:sz w:val="40"/>
      <w:szCs w:val="40"/>
    </w:rPr>
  </w:style>
  <w:style w:type="paragraph" w:styleId="Heading2">
    <w:name w:val="heading 2"/>
    <w:basedOn w:val="Normal"/>
    <w:next w:val="Normal"/>
    <w:pPr/>
    <w:rPr>
      <w:sz w:val="24"/>
      <w:szCs w:val="24"/>
    </w:rPr>
  </w:style>
  <w:style w:type="paragraph" w:styleId="Heading3">
    <w:name w:val="heading 3"/>
    <w:basedOn w:val="Normal"/>
    <w:next w:val="Normal"/>
    <w:pPr/>
    <w:rPr>
      <w:smallCaps w:val="1"/>
      <w:color w:val="999999"/>
      <w:sz w:val="32"/>
      <w:szCs w:val="32"/>
    </w:rPr>
  </w:style>
  <w:style w:type="paragraph" w:styleId="Heading4">
    <w:name w:val="heading 4"/>
    <w:basedOn w:val="Normal"/>
    <w:next w:val="Normal"/>
    <w:pPr>
      <w:jc w:val="center"/>
    </w:pPr>
    <w:rPr>
      <w:smallCaps w:val="1"/>
    </w:rPr>
  </w:style>
  <w:style w:type="paragraph" w:styleId="Heading5">
    <w:name w:val="heading 5"/>
    <w:basedOn w:val="Normal"/>
    <w:next w:val="Normal"/>
    <w:pPr>
      <w:jc w:val="right"/>
    </w:pPr>
    <w:rPr>
      <w:smallCaps w:val="1"/>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4.0" w:type="dxa"/>
        <w:left w:w="86.0" w:type="dxa"/>
        <w:bottom w:w="14.0" w:type="dxa"/>
        <w:right w:w="86.0" w:type="dxa"/>
      </w:tblCellMar>
    </w:tblPr>
  </w:style>
  <w:style w:type="table" w:styleId="Table2">
    <w:basedOn w:val="TableNormal"/>
    <w:tblPr>
      <w:tblStyleRowBandSize w:val="1"/>
      <w:tblStyleColBandSize w:val="1"/>
      <w:tblCellMar>
        <w:top w:w="14.0" w:type="dxa"/>
        <w:left w:w="86.0" w:type="dxa"/>
        <w:bottom w:w="14.0" w:type="dxa"/>
        <w:right w:w="86.0" w:type="dxa"/>
      </w:tblCellMar>
    </w:tblPr>
  </w:style>
  <w:style w:type="table" w:styleId="Table3">
    <w:basedOn w:val="TableNormal"/>
    <w:tblPr>
      <w:tblStyleRowBandSize w:val="1"/>
      <w:tblStyleColBandSize w:val="1"/>
      <w:tblCellMar>
        <w:top w:w="14.0" w:type="dxa"/>
        <w:left w:w="86.0" w:type="dxa"/>
        <w:bottom w:w="14.0" w:type="dxa"/>
        <w:right w:w="86.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TC010184111055</vt:lpwstr>
  </property>
  <property fmtid="{D5CDD505-2E9C-101B-9397-08002B2CF9AE}" pid="3" name="ContentType">
    <vt:lpwstr>Belge</vt:lpwstr>
  </property>
</Properties>
</file>